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06" w:rsidRPr="00FC0C64" w:rsidRDefault="00AB668E" w:rsidP="006D5B0A">
      <w:pPr>
        <w:jc w:val="center"/>
        <w:rPr>
          <w:i/>
          <w:u w:val="single"/>
        </w:rPr>
      </w:pPr>
      <w:r w:rsidRPr="00FC0C64">
        <w:t>d</w:t>
      </w:r>
      <w:r w:rsidR="00295F99">
        <w:t>r. Mato Gostiša</w:t>
      </w:r>
    </w:p>
    <w:p w:rsidR="006D5B0A" w:rsidRPr="00FC0C64" w:rsidRDefault="006D5B0A"/>
    <w:p w:rsidR="00947760" w:rsidRPr="00FC0C64" w:rsidRDefault="00947760" w:rsidP="00287D29">
      <w:pPr>
        <w:rPr>
          <w:b/>
          <w:sz w:val="40"/>
          <w:szCs w:val="40"/>
        </w:rPr>
      </w:pPr>
      <w:r w:rsidRPr="00FC0C64">
        <w:rPr>
          <w:b/>
          <w:sz w:val="40"/>
          <w:szCs w:val="40"/>
        </w:rPr>
        <w:t>O »pravni teži« in »veljavnosti ustanovitve</w:t>
      </w:r>
      <w:r w:rsidR="00480348" w:rsidRPr="00FC0C64">
        <w:rPr>
          <w:b/>
          <w:sz w:val="40"/>
          <w:szCs w:val="40"/>
        </w:rPr>
        <w:t>«</w:t>
      </w:r>
      <w:r w:rsidRPr="00FC0C64">
        <w:rPr>
          <w:b/>
          <w:sz w:val="40"/>
          <w:szCs w:val="40"/>
        </w:rPr>
        <w:t xml:space="preserve"> </w:t>
      </w:r>
      <w:r w:rsidR="00D07185" w:rsidRPr="00FC0C64">
        <w:rPr>
          <w:b/>
          <w:sz w:val="40"/>
          <w:szCs w:val="40"/>
        </w:rPr>
        <w:t>Skupnega sveta delavcev</w:t>
      </w:r>
      <w:r w:rsidR="00480348" w:rsidRPr="00FC0C64">
        <w:rPr>
          <w:b/>
          <w:sz w:val="40"/>
          <w:szCs w:val="40"/>
        </w:rPr>
        <w:t xml:space="preserve"> </w:t>
      </w:r>
      <w:r w:rsidRPr="00FC0C64">
        <w:rPr>
          <w:b/>
          <w:sz w:val="40"/>
          <w:szCs w:val="40"/>
        </w:rPr>
        <w:t>SDH</w:t>
      </w:r>
    </w:p>
    <w:p w:rsidR="00947760" w:rsidRPr="00FC0C64" w:rsidRDefault="00947760" w:rsidP="006D5B0A">
      <w:pPr>
        <w:jc w:val="both"/>
      </w:pPr>
    </w:p>
    <w:p w:rsidR="00AA2CC2" w:rsidRPr="00D927E9" w:rsidRDefault="00F33271" w:rsidP="00DB1588">
      <w:pPr>
        <w:jc w:val="both"/>
        <w:rPr>
          <w:i/>
          <w:sz w:val="28"/>
          <w:szCs w:val="28"/>
        </w:rPr>
      </w:pPr>
      <w:r w:rsidRPr="00D927E9">
        <w:rPr>
          <w:i/>
          <w:sz w:val="28"/>
          <w:szCs w:val="28"/>
        </w:rPr>
        <w:t xml:space="preserve">Priznam, da sem </w:t>
      </w:r>
      <w:r w:rsidR="006D5B0A" w:rsidRPr="00D927E9">
        <w:rPr>
          <w:i/>
          <w:sz w:val="28"/>
          <w:szCs w:val="28"/>
        </w:rPr>
        <w:t xml:space="preserve">po več kot dvajsetih letih intenzivnega ukvarjanja s pravno ureditvijo sistema delavske participacije v Sloveniji (in </w:t>
      </w:r>
      <w:r w:rsidR="00540672" w:rsidRPr="00D927E9">
        <w:rPr>
          <w:i/>
          <w:sz w:val="28"/>
          <w:szCs w:val="28"/>
        </w:rPr>
        <w:t xml:space="preserve">tudi širše </w:t>
      </w:r>
      <w:r w:rsidR="006D5B0A" w:rsidRPr="00D927E9">
        <w:rPr>
          <w:i/>
          <w:sz w:val="28"/>
          <w:szCs w:val="28"/>
        </w:rPr>
        <w:t xml:space="preserve">v svetu) </w:t>
      </w:r>
      <w:r w:rsidRPr="00D927E9">
        <w:rPr>
          <w:i/>
          <w:sz w:val="28"/>
          <w:szCs w:val="28"/>
        </w:rPr>
        <w:t xml:space="preserve">z velikim, ampak </w:t>
      </w:r>
      <w:r w:rsidR="006D5B0A" w:rsidRPr="00D927E9">
        <w:rPr>
          <w:i/>
          <w:sz w:val="28"/>
          <w:szCs w:val="28"/>
        </w:rPr>
        <w:t>za</w:t>
      </w:r>
      <w:r w:rsidRPr="00D927E9">
        <w:rPr>
          <w:i/>
          <w:sz w:val="28"/>
          <w:szCs w:val="28"/>
        </w:rPr>
        <w:t xml:space="preserve">res velikim </w:t>
      </w:r>
      <w:r w:rsidR="006D5B0A" w:rsidRPr="00D927E9">
        <w:rPr>
          <w:i/>
          <w:sz w:val="28"/>
          <w:szCs w:val="28"/>
        </w:rPr>
        <w:t>začudenjem prebral spodaj citirano »sporočilo za javnost« Slovenskega državnega holdinga</w:t>
      </w:r>
      <w:r w:rsidR="00EC04CC" w:rsidRPr="00D927E9">
        <w:rPr>
          <w:i/>
          <w:sz w:val="28"/>
          <w:szCs w:val="28"/>
        </w:rPr>
        <w:t xml:space="preserve"> (SDH)</w:t>
      </w:r>
      <w:r w:rsidR="006D5B0A" w:rsidRPr="00D927E9">
        <w:rPr>
          <w:i/>
          <w:sz w:val="28"/>
          <w:szCs w:val="28"/>
        </w:rPr>
        <w:t xml:space="preserve">, ki govori o tem, da </w:t>
      </w:r>
      <w:r w:rsidR="00EC04CC" w:rsidRPr="00D927E9">
        <w:rPr>
          <w:i/>
          <w:sz w:val="28"/>
          <w:szCs w:val="28"/>
        </w:rPr>
        <w:t>naj bi bila</w:t>
      </w:r>
      <w:r w:rsidR="006D5B0A" w:rsidRPr="00D927E9">
        <w:rPr>
          <w:i/>
          <w:sz w:val="28"/>
          <w:szCs w:val="28"/>
        </w:rPr>
        <w:t xml:space="preserve"> nedavna ustanovitev Skupnega sveta delavcev SDH</w:t>
      </w:r>
      <w:r w:rsidR="00540672" w:rsidRPr="00D927E9">
        <w:rPr>
          <w:i/>
          <w:sz w:val="28"/>
          <w:szCs w:val="28"/>
        </w:rPr>
        <w:t>, o kateri smo med drugim poročali tudi v tej reviji,</w:t>
      </w:r>
      <w:r w:rsidR="006D5B0A" w:rsidRPr="00D927E9">
        <w:rPr>
          <w:i/>
          <w:sz w:val="28"/>
          <w:szCs w:val="28"/>
        </w:rPr>
        <w:t xml:space="preserve"> brez pravne podlage v veljavni zakonodaji</w:t>
      </w:r>
      <w:r w:rsidR="00992F2A" w:rsidRPr="00D927E9">
        <w:rPr>
          <w:i/>
          <w:sz w:val="28"/>
          <w:szCs w:val="28"/>
        </w:rPr>
        <w:t xml:space="preserve">. </w:t>
      </w:r>
      <w:r w:rsidR="0054332D" w:rsidRPr="00D927E9">
        <w:rPr>
          <w:i/>
          <w:sz w:val="28"/>
          <w:szCs w:val="28"/>
        </w:rPr>
        <w:t>Bojda</w:t>
      </w:r>
      <w:r w:rsidR="00EC04CC" w:rsidRPr="00D927E9">
        <w:rPr>
          <w:i/>
          <w:sz w:val="28"/>
          <w:szCs w:val="28"/>
        </w:rPr>
        <w:t xml:space="preserve"> naj bi bila v nasprotju z Zakonom o sodelovanju delavcev pri upravljanju</w:t>
      </w:r>
      <w:r w:rsidR="00AA2CC2" w:rsidRPr="00D927E9">
        <w:rPr>
          <w:i/>
          <w:sz w:val="28"/>
          <w:szCs w:val="28"/>
        </w:rPr>
        <w:t xml:space="preserve"> (</w:t>
      </w:r>
      <w:r w:rsidR="0074636A" w:rsidRPr="00D927E9">
        <w:rPr>
          <w:i/>
          <w:sz w:val="28"/>
          <w:szCs w:val="28"/>
        </w:rPr>
        <w:t>!</w:t>
      </w:r>
      <w:r w:rsidR="00AA2CC2" w:rsidRPr="00D927E9">
        <w:rPr>
          <w:i/>
          <w:sz w:val="28"/>
          <w:szCs w:val="28"/>
        </w:rPr>
        <w:t>?)</w:t>
      </w:r>
      <w:r w:rsidR="0054332D" w:rsidRPr="00D927E9">
        <w:rPr>
          <w:i/>
          <w:sz w:val="28"/>
          <w:szCs w:val="28"/>
        </w:rPr>
        <w:t>, z</w:t>
      </w:r>
      <w:r w:rsidR="00CF10FF" w:rsidRPr="00D927E9">
        <w:rPr>
          <w:i/>
          <w:sz w:val="28"/>
          <w:szCs w:val="28"/>
        </w:rPr>
        <w:t>ato</w:t>
      </w:r>
      <w:r w:rsidR="00EC04CC" w:rsidRPr="00D927E9">
        <w:rPr>
          <w:i/>
          <w:sz w:val="28"/>
          <w:szCs w:val="28"/>
        </w:rPr>
        <w:t xml:space="preserve"> </w:t>
      </w:r>
      <w:r w:rsidR="00112F17" w:rsidRPr="00D927E9">
        <w:rPr>
          <w:i/>
          <w:sz w:val="28"/>
          <w:szCs w:val="28"/>
        </w:rPr>
        <w:t>naj bi bila</w:t>
      </w:r>
      <w:r w:rsidR="00EC04CC" w:rsidRPr="00D927E9">
        <w:rPr>
          <w:i/>
          <w:sz w:val="28"/>
          <w:szCs w:val="28"/>
        </w:rPr>
        <w:t xml:space="preserve"> </w:t>
      </w:r>
      <w:r w:rsidR="00CF10FF" w:rsidRPr="00D927E9">
        <w:rPr>
          <w:i/>
          <w:sz w:val="28"/>
          <w:szCs w:val="28"/>
        </w:rPr>
        <w:t xml:space="preserve">menda </w:t>
      </w:r>
      <w:r w:rsidR="0054332D" w:rsidRPr="00D927E9">
        <w:rPr>
          <w:i/>
          <w:sz w:val="28"/>
          <w:szCs w:val="28"/>
        </w:rPr>
        <w:t xml:space="preserve">tudi </w:t>
      </w:r>
      <w:r w:rsidR="00EC04CC" w:rsidRPr="00D927E9">
        <w:rPr>
          <w:i/>
          <w:sz w:val="28"/>
          <w:szCs w:val="28"/>
        </w:rPr>
        <w:t>»brez pravne teže in veljavnosti«</w:t>
      </w:r>
      <w:r w:rsidR="0054332D" w:rsidRPr="00D927E9">
        <w:rPr>
          <w:i/>
          <w:sz w:val="28"/>
          <w:szCs w:val="28"/>
        </w:rPr>
        <w:t>.</w:t>
      </w:r>
      <w:r w:rsidR="00540672" w:rsidRPr="00D927E9">
        <w:rPr>
          <w:i/>
          <w:sz w:val="28"/>
          <w:szCs w:val="28"/>
        </w:rPr>
        <w:t xml:space="preserve"> </w:t>
      </w:r>
      <w:r w:rsidR="0054332D" w:rsidRPr="00D927E9">
        <w:rPr>
          <w:i/>
          <w:sz w:val="28"/>
          <w:szCs w:val="28"/>
        </w:rPr>
        <w:t>U</w:t>
      </w:r>
      <w:r w:rsidR="00540672" w:rsidRPr="00D927E9">
        <w:rPr>
          <w:i/>
          <w:sz w:val="28"/>
          <w:szCs w:val="28"/>
        </w:rPr>
        <w:t xml:space="preserve">poraba </w:t>
      </w:r>
      <w:r w:rsidR="00112F17" w:rsidRPr="00D927E9">
        <w:rPr>
          <w:i/>
          <w:sz w:val="28"/>
          <w:szCs w:val="28"/>
        </w:rPr>
        <w:t>kratice SDH v njegovem imenu pa naj bi bila brez dovoljenja SDH »samovoljna in za javnost zavajajoča«</w:t>
      </w:r>
      <w:r w:rsidR="00EC04CC" w:rsidRPr="00D927E9">
        <w:rPr>
          <w:i/>
          <w:sz w:val="28"/>
          <w:szCs w:val="28"/>
        </w:rPr>
        <w:t xml:space="preserve">. </w:t>
      </w:r>
      <w:r w:rsidR="0080248D" w:rsidRPr="00D927E9">
        <w:rPr>
          <w:i/>
          <w:sz w:val="28"/>
          <w:szCs w:val="28"/>
        </w:rPr>
        <w:t>So resni?</w:t>
      </w:r>
      <w:r w:rsidR="00112F17" w:rsidRPr="00D927E9">
        <w:rPr>
          <w:i/>
          <w:sz w:val="28"/>
          <w:szCs w:val="28"/>
        </w:rPr>
        <w:t xml:space="preserve"> </w:t>
      </w:r>
    </w:p>
    <w:p w:rsidR="00AA2CC2" w:rsidRPr="00FC0C64" w:rsidRDefault="00AA2CC2" w:rsidP="00DB1588">
      <w:pPr>
        <w:jc w:val="both"/>
        <w:rPr>
          <w:i/>
          <w:sz w:val="28"/>
          <w:szCs w:val="28"/>
        </w:rPr>
      </w:pPr>
    </w:p>
    <w:p w:rsidR="00DB1588" w:rsidRPr="00FC0C64" w:rsidRDefault="00112F17" w:rsidP="00DB1588">
      <w:pPr>
        <w:jc w:val="both"/>
      </w:pPr>
      <w:r w:rsidRPr="00FC0C64">
        <w:t>Preberite</w:t>
      </w:r>
      <w:r w:rsidR="005173A9" w:rsidRPr="00FC0C64">
        <w:t xml:space="preserve"> si</w:t>
      </w:r>
      <w:r w:rsidR="00DB1588" w:rsidRPr="00FC0C64">
        <w:t xml:space="preserve">, prosim, </w:t>
      </w:r>
      <w:r w:rsidR="00992F2A" w:rsidRPr="00FC0C64">
        <w:t xml:space="preserve">da se bomo prav razumeli, </w:t>
      </w:r>
      <w:r w:rsidR="00DB1588" w:rsidRPr="00FC0C64">
        <w:t>še sami,</w:t>
      </w:r>
      <w:r w:rsidRPr="00FC0C64">
        <w:t xml:space="preserve"> kaj </w:t>
      </w:r>
      <w:r w:rsidR="00992F2A" w:rsidRPr="00FC0C64">
        <w:t xml:space="preserve">konkretno </w:t>
      </w:r>
      <w:r w:rsidRPr="00FC0C64">
        <w:t xml:space="preserve">so </w:t>
      </w:r>
      <w:r w:rsidR="00544014" w:rsidRPr="00FC0C64">
        <w:t>s</w:t>
      </w:r>
      <w:r w:rsidRPr="00FC0C64">
        <w:t>pisali (citat</w:t>
      </w:r>
      <w:r w:rsidR="00AA2CC2" w:rsidRPr="00FC0C64">
        <w:t>:</w:t>
      </w:r>
      <w:r w:rsidR="00DB1588" w:rsidRPr="00FC0C64">
        <w:t xml:space="preserve"> </w:t>
      </w:r>
      <w:hyperlink r:id="rId8" w:history="1">
        <w:r w:rsidR="00A756CB" w:rsidRPr="00AA5A15">
          <w:rPr>
            <w:rStyle w:val="Hiperpovezava"/>
          </w:rPr>
          <w:t>http://www.sdh.si/sl-si/Novica/1553</w:t>
        </w:r>
      </w:hyperlink>
      <w:r w:rsidR="00A756CB">
        <w:t xml:space="preserve">, </w:t>
      </w:r>
      <w:bookmarkStart w:id="0" w:name="_GoBack"/>
      <w:bookmarkEnd w:id="0"/>
      <w:r w:rsidR="00DB1588" w:rsidRPr="00FC0C64">
        <w:rPr>
          <w:rFonts w:eastAsia="Times New Roman" w:cs="Times New Roman"/>
        </w:rPr>
        <w:t>28.</w:t>
      </w:r>
      <w:r w:rsidR="00C47E84">
        <w:rPr>
          <w:rFonts w:eastAsia="Times New Roman" w:cs="Times New Roman"/>
        </w:rPr>
        <w:t xml:space="preserve"> </w:t>
      </w:r>
      <w:r w:rsidR="00DB1588" w:rsidRPr="00FC0C64">
        <w:rPr>
          <w:rFonts w:eastAsia="Times New Roman" w:cs="Times New Roman"/>
        </w:rPr>
        <w:t>6.</w:t>
      </w:r>
      <w:r w:rsidR="00C47E84">
        <w:rPr>
          <w:rFonts w:eastAsia="Times New Roman" w:cs="Times New Roman"/>
        </w:rPr>
        <w:t xml:space="preserve"> </w:t>
      </w:r>
      <w:r w:rsidR="00DB1588" w:rsidRPr="00FC0C64">
        <w:rPr>
          <w:rFonts w:eastAsia="Times New Roman" w:cs="Times New Roman"/>
        </w:rPr>
        <w:t>2017):</w:t>
      </w:r>
    </w:p>
    <w:p w:rsidR="00112F17" w:rsidRPr="00FC0C64" w:rsidRDefault="00112F17" w:rsidP="00DB1588">
      <w:pPr>
        <w:jc w:val="both"/>
        <w:rPr>
          <w:sz w:val="28"/>
          <w:szCs w:val="28"/>
        </w:rPr>
      </w:pPr>
    </w:p>
    <w:p w:rsidR="00151F06" w:rsidRPr="00FC0C64" w:rsidRDefault="00151F06" w:rsidP="005173A9">
      <w:pPr>
        <w:shd w:val="clear" w:color="auto" w:fill="F2DBDB" w:themeFill="accent2" w:themeFillTint="33"/>
        <w:jc w:val="both"/>
        <w:outlineLvl w:val="0"/>
        <w:rPr>
          <w:rFonts w:eastAsia="Times New Roman" w:cs="Times New Roman"/>
          <w:b/>
          <w:bCs/>
          <w:i/>
          <w:kern w:val="36"/>
          <w:sz w:val="28"/>
          <w:szCs w:val="28"/>
        </w:rPr>
      </w:pPr>
      <w:r w:rsidRPr="00FC0C64">
        <w:rPr>
          <w:rFonts w:eastAsia="Times New Roman" w:cs="Times New Roman"/>
          <w:b/>
          <w:bCs/>
          <w:i/>
          <w:kern w:val="36"/>
          <w:sz w:val="28"/>
          <w:szCs w:val="28"/>
        </w:rPr>
        <w:t>Samovoljna uporaba imena SDH</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t xml:space="preserve">Slovenski državni holding, d. d., je bil obveščen, da Svet delavcev Luke Koper, Civilna fronta Vstala Primorska </w:t>
      </w:r>
      <w:r w:rsidR="00A64087">
        <w:rPr>
          <w:rFonts w:eastAsia="Times New Roman" w:cs="Times New Roman"/>
          <w:i/>
        </w:rPr>
        <w:t>–</w:t>
      </w:r>
      <w:r w:rsidRPr="00FC0C64">
        <w:rPr>
          <w:rFonts w:eastAsia="Times New Roman" w:cs="Times New Roman"/>
          <w:i/>
        </w:rPr>
        <w:t xml:space="preserve"> vstani Slovenija, predstavniki luških sindikatov in predstavnik </w:t>
      </w:r>
      <w:r w:rsidRPr="00FC0C64">
        <w:rPr>
          <w:rFonts w:eastAsia="Times New Roman" w:cs="Times New Roman"/>
          <w:b/>
          <w:bCs/>
          <w:i/>
        </w:rPr>
        <w:t>Skupine svetov delavcev SDH (SSD SDH)</w:t>
      </w:r>
      <w:r w:rsidRPr="00FC0C64">
        <w:rPr>
          <w:rFonts w:eastAsia="Times New Roman" w:cs="Times New Roman"/>
          <w:i/>
        </w:rPr>
        <w:t xml:space="preserve"> pozivajo danes, v sredo 28. 6. 2017, na tiskovno konferenco, kjer bodo izrazili nasprotovanje napovedanim menjavam na Skupščini Luke Koper.</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945325" w:rsidP="005173A9">
      <w:pPr>
        <w:shd w:val="clear" w:color="auto" w:fill="F2DBDB" w:themeFill="accent2" w:themeFillTint="33"/>
        <w:jc w:val="both"/>
        <w:rPr>
          <w:rFonts w:eastAsia="Times New Roman" w:cs="Times New Roman"/>
          <w:b/>
          <w:bCs/>
          <w:i/>
        </w:rPr>
      </w:pPr>
      <w:r>
        <w:rPr>
          <w:rFonts w:eastAsia="Times New Roman" w:cs="Times New Roman"/>
          <w:b/>
          <w:bCs/>
          <w:i/>
        </w:rPr>
        <w:t>Slovenski državni holding, d.</w:t>
      </w:r>
      <w:r w:rsidR="004A716A">
        <w:rPr>
          <w:rFonts w:eastAsia="Times New Roman" w:cs="Times New Roman"/>
          <w:b/>
          <w:bCs/>
          <w:i/>
        </w:rPr>
        <w:t xml:space="preserve"> </w:t>
      </w:r>
      <w:r w:rsidR="00151F06" w:rsidRPr="00FC0C64">
        <w:rPr>
          <w:rFonts w:eastAsia="Times New Roman" w:cs="Times New Roman"/>
          <w:b/>
          <w:bCs/>
          <w:i/>
        </w:rPr>
        <w:t>d., (SDH) pojasnjuje, da ne uprava SDH kot tudi ne Svet delavcev SDH nimata nikakršnih kontaktov s tako imenovano Skupino svetov delavcev SDH (SSD SDH) niti nista seznanjena z njenim delovanjem.</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t>Stališča t.</w:t>
      </w:r>
      <w:r w:rsidR="00FC0C64">
        <w:rPr>
          <w:rFonts w:eastAsia="Times New Roman" w:cs="Times New Roman"/>
          <w:i/>
        </w:rPr>
        <w:t xml:space="preserve"> </w:t>
      </w:r>
      <w:r w:rsidRPr="00FC0C64">
        <w:rPr>
          <w:rFonts w:eastAsia="Times New Roman" w:cs="Times New Roman"/>
          <w:i/>
        </w:rPr>
        <w:t>i. SSD SDH niso bila nikoli usklajena z upravo SDH ali s Svetom delavcev SDH, zaradi česar se uprava SDH in Svet delavcev SDH do njih v celoti distancirata.</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t>Potrebno je nadalje pojasniti, da je Svet delavcev SDH samostojen organ soupravljanja v SDH in ni član navedene ali kakšne druge skupine.</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t xml:space="preserve">SDH stoji na stališču, da za ustanovitev skupnega sveta delavcev ni pravne podlage v veljavni zakonodaji, kar je predstavniku ustanoviteljev že </w:t>
      </w:r>
      <w:proofErr w:type="spellStart"/>
      <w:r w:rsidRPr="00FC0C64">
        <w:rPr>
          <w:rFonts w:eastAsia="Times New Roman" w:cs="Times New Roman"/>
          <w:i/>
        </w:rPr>
        <w:t>predočil</w:t>
      </w:r>
      <w:proofErr w:type="spellEnd"/>
      <w:r w:rsidRPr="00FC0C64">
        <w:rPr>
          <w:rFonts w:eastAsia="Times New Roman" w:cs="Times New Roman"/>
          <w:i/>
        </w:rPr>
        <w:t xml:space="preserve"> na sestanku konec maja letos. Morebitna ustanovitev skupnega sveta delavcev tako ne bi imela pravne teže in veljavnosti, saj bi bila v nasprotju z Zakonom o sodelovanju delavcev pri upravljanju.</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t xml:space="preserve">Skupina svetov delavcev SDH (SSD SDH) </w:t>
      </w:r>
      <w:r w:rsidRPr="00FC0C64">
        <w:rPr>
          <w:rFonts w:eastAsia="Times New Roman" w:cs="Times New Roman"/>
          <w:i/>
          <w:u w:val="single"/>
        </w:rPr>
        <w:t>samovoljno in brez dovoljenja</w:t>
      </w:r>
      <w:r w:rsidRPr="00FC0C64">
        <w:rPr>
          <w:rFonts w:eastAsia="Times New Roman" w:cs="Times New Roman"/>
          <w:i/>
        </w:rPr>
        <w:t xml:space="preserve"> Slovenskega državnega holdinga, d. d., (SDH) uporablja v svojem nazivu ime oz. kratico SDH in s tem zavaja javnost.</w:t>
      </w:r>
    </w:p>
    <w:p w:rsidR="00DB1588" w:rsidRPr="00FC0C64" w:rsidRDefault="00DB1588" w:rsidP="005173A9">
      <w:pPr>
        <w:shd w:val="clear" w:color="auto" w:fill="F2DBDB" w:themeFill="accent2" w:themeFillTint="33"/>
        <w:jc w:val="both"/>
        <w:rPr>
          <w:rFonts w:eastAsia="Times New Roman" w:cs="Times New Roman"/>
          <w:i/>
        </w:rPr>
      </w:pPr>
    </w:p>
    <w:p w:rsidR="00151F06" w:rsidRPr="00FC0C64" w:rsidRDefault="00151F06" w:rsidP="005173A9">
      <w:pPr>
        <w:shd w:val="clear" w:color="auto" w:fill="F2DBDB" w:themeFill="accent2" w:themeFillTint="33"/>
        <w:jc w:val="both"/>
        <w:rPr>
          <w:rFonts w:eastAsia="Times New Roman" w:cs="Times New Roman"/>
          <w:i/>
        </w:rPr>
      </w:pPr>
      <w:r w:rsidRPr="00FC0C64">
        <w:rPr>
          <w:rFonts w:eastAsia="Times New Roman" w:cs="Times New Roman"/>
          <w:i/>
        </w:rPr>
        <w:lastRenderedPageBreak/>
        <w:t>Uporaba naziva SDH lahko v javnosti povzroči domnevo, da je SDH na kakršenkoli način povezan s skupino ljudi, ki uporablja ime Skupina svetov delavcev SDH, čeprav za tako uporabo imena ni nobene pravne podlage.</w:t>
      </w:r>
    </w:p>
    <w:p w:rsidR="00151F06" w:rsidRPr="00FC0C64" w:rsidRDefault="00151F06" w:rsidP="00DB1588">
      <w:pPr>
        <w:jc w:val="both"/>
        <w:rPr>
          <w:rFonts w:eastAsia="Times New Roman" w:cs="Times New Roman"/>
        </w:rPr>
      </w:pPr>
      <w:r w:rsidRPr="00FC0C64">
        <w:rPr>
          <w:rFonts w:eastAsia="Times New Roman" w:cs="Times New Roman"/>
        </w:rPr>
        <w:t> </w:t>
      </w:r>
    </w:p>
    <w:p w:rsidR="00597636" w:rsidRPr="00FC0C64" w:rsidRDefault="00072836" w:rsidP="00225C09">
      <w:pPr>
        <w:jc w:val="both"/>
        <w:rPr>
          <w:rFonts w:eastAsia="Times New Roman" w:cs="Times New Roman"/>
        </w:rPr>
      </w:pPr>
      <w:r w:rsidRPr="00FC0C64">
        <w:rPr>
          <w:rFonts w:eastAsia="Times New Roman" w:cs="Times New Roman"/>
        </w:rPr>
        <w:t xml:space="preserve">Skratka, </w:t>
      </w:r>
      <w:r w:rsidR="00D4335A" w:rsidRPr="00FC0C64">
        <w:rPr>
          <w:rFonts w:eastAsia="Times New Roman" w:cs="Times New Roman"/>
        </w:rPr>
        <w:t>Uprava in S</w:t>
      </w:r>
      <w:r w:rsidRPr="00FC0C64">
        <w:rPr>
          <w:rFonts w:eastAsia="Times New Roman" w:cs="Times New Roman"/>
        </w:rPr>
        <w:t>vet delavcev SDH</w:t>
      </w:r>
      <w:r w:rsidR="00D4335A" w:rsidRPr="00FC0C64">
        <w:rPr>
          <w:rFonts w:eastAsia="Times New Roman" w:cs="Times New Roman"/>
        </w:rPr>
        <w:t xml:space="preserve"> (slednji </w:t>
      </w:r>
      <w:r w:rsidR="00225C09" w:rsidRPr="00FC0C64">
        <w:rPr>
          <w:rFonts w:eastAsia="Times New Roman" w:cs="Times New Roman"/>
        </w:rPr>
        <w:t xml:space="preserve">sicer </w:t>
      </w:r>
      <w:r w:rsidRPr="00FC0C64">
        <w:rPr>
          <w:rFonts w:eastAsia="Times New Roman" w:cs="Times New Roman"/>
        </w:rPr>
        <w:t xml:space="preserve">predstavlja zgolj strokovne službe </w:t>
      </w:r>
      <w:r w:rsidR="00225C09" w:rsidRPr="00FC0C64">
        <w:rPr>
          <w:rFonts w:eastAsia="Times New Roman" w:cs="Times New Roman"/>
        </w:rPr>
        <w:t>holdinga</w:t>
      </w:r>
      <w:r w:rsidR="00D4335A" w:rsidRPr="00FC0C64">
        <w:rPr>
          <w:rFonts w:eastAsia="Times New Roman" w:cs="Times New Roman"/>
        </w:rPr>
        <w:t>,</w:t>
      </w:r>
      <w:r w:rsidR="00992F2A" w:rsidRPr="00FC0C64">
        <w:rPr>
          <w:rFonts w:eastAsia="Times New Roman" w:cs="Times New Roman"/>
        </w:rPr>
        <w:t xml:space="preserve"> oziroma, kot temu rečemo figurativno </w:t>
      </w:r>
      <w:r w:rsidR="00A64087">
        <w:rPr>
          <w:rFonts w:eastAsia="Times New Roman" w:cs="Times New Roman"/>
        </w:rPr>
        <w:t>–</w:t>
      </w:r>
      <w:r w:rsidR="00225C09" w:rsidRPr="00FC0C64">
        <w:rPr>
          <w:rFonts w:eastAsia="Times New Roman" w:cs="Times New Roman"/>
        </w:rPr>
        <w:t xml:space="preserve"> »fikus in tajnico«)</w:t>
      </w:r>
      <w:r w:rsidRPr="00FC0C64">
        <w:rPr>
          <w:rFonts w:eastAsia="Times New Roman" w:cs="Times New Roman"/>
        </w:rPr>
        <w:t xml:space="preserve"> naj bi bila tista, ki bosta</w:t>
      </w:r>
      <w:r w:rsidR="00992F2A" w:rsidRPr="00FC0C64">
        <w:rPr>
          <w:rFonts w:eastAsia="Times New Roman" w:cs="Times New Roman"/>
        </w:rPr>
        <w:t xml:space="preserve"> </w:t>
      </w:r>
      <w:r w:rsidR="00A64087">
        <w:rPr>
          <w:rFonts w:eastAsia="Times New Roman" w:cs="Times New Roman"/>
        </w:rPr>
        <w:t>–</w:t>
      </w:r>
      <w:r w:rsidR="00992F2A" w:rsidRPr="00FC0C64">
        <w:rPr>
          <w:rFonts w:eastAsia="Times New Roman" w:cs="Times New Roman"/>
        </w:rPr>
        <w:t xml:space="preserve"> </w:t>
      </w:r>
      <w:r w:rsidR="00225C09" w:rsidRPr="00FC0C64">
        <w:rPr>
          <w:rFonts w:eastAsia="Times New Roman" w:cs="Times New Roman"/>
        </w:rPr>
        <w:t>v odvisnosti pač od svoj</w:t>
      </w:r>
      <w:r w:rsidR="00C00A1D" w:rsidRPr="00FC0C64">
        <w:rPr>
          <w:rFonts w:eastAsia="Times New Roman" w:cs="Times New Roman"/>
        </w:rPr>
        <w:t>ih interesov in temu prilagojenega »</w:t>
      </w:r>
      <w:r w:rsidR="00225C09" w:rsidRPr="00FC0C64">
        <w:rPr>
          <w:rFonts w:eastAsia="Times New Roman" w:cs="Times New Roman"/>
        </w:rPr>
        <w:t>razumevanja</w:t>
      </w:r>
      <w:r w:rsidR="00C00A1D" w:rsidRPr="00FC0C64">
        <w:rPr>
          <w:rFonts w:eastAsia="Times New Roman" w:cs="Times New Roman"/>
        </w:rPr>
        <w:t>«</w:t>
      </w:r>
      <w:r w:rsidR="00225C09" w:rsidRPr="00FC0C64">
        <w:rPr>
          <w:rFonts w:eastAsia="Times New Roman" w:cs="Times New Roman"/>
        </w:rPr>
        <w:t xml:space="preserve"> Zakona o sodelovanju delavcev pri upravljanju</w:t>
      </w:r>
      <w:r w:rsidR="00EF6C04" w:rsidRPr="00FC0C64">
        <w:rPr>
          <w:rFonts w:eastAsia="Times New Roman" w:cs="Times New Roman"/>
        </w:rPr>
        <w:t xml:space="preserve"> (ZSDU)</w:t>
      </w:r>
      <w:r w:rsidR="00992F2A" w:rsidRPr="00FC0C64">
        <w:rPr>
          <w:rFonts w:eastAsia="Times New Roman" w:cs="Times New Roman"/>
        </w:rPr>
        <w:t xml:space="preserve"> </w:t>
      </w:r>
      <w:r w:rsidR="00A64087">
        <w:rPr>
          <w:rFonts w:eastAsia="Times New Roman" w:cs="Times New Roman"/>
        </w:rPr>
        <w:t>–</w:t>
      </w:r>
      <w:r w:rsidRPr="00FC0C64">
        <w:rPr>
          <w:rFonts w:eastAsia="Times New Roman" w:cs="Times New Roman"/>
        </w:rPr>
        <w:t xml:space="preserve"> </w:t>
      </w:r>
      <w:r w:rsidR="001B2445" w:rsidRPr="00FC0C64">
        <w:rPr>
          <w:rFonts w:eastAsia="Times New Roman" w:cs="Times New Roman"/>
        </w:rPr>
        <w:t xml:space="preserve">kar po svoji prosti presoji </w:t>
      </w:r>
      <w:r w:rsidRPr="00FC0C64">
        <w:rPr>
          <w:rFonts w:eastAsia="Times New Roman" w:cs="Times New Roman"/>
          <w:b/>
        </w:rPr>
        <w:t>odločala</w:t>
      </w:r>
      <w:r w:rsidR="00D4335A" w:rsidRPr="00FC0C64">
        <w:rPr>
          <w:rFonts w:eastAsia="Times New Roman" w:cs="Times New Roman"/>
          <w:b/>
        </w:rPr>
        <w:t xml:space="preserve"> o dopustnosti</w:t>
      </w:r>
      <w:r w:rsidR="00EF6C04" w:rsidRPr="00FC0C64">
        <w:rPr>
          <w:rFonts w:eastAsia="Times New Roman" w:cs="Times New Roman"/>
          <w:b/>
        </w:rPr>
        <w:t xml:space="preserve">, </w:t>
      </w:r>
      <w:r w:rsidR="00054F0C" w:rsidRPr="00FC0C64">
        <w:rPr>
          <w:rFonts w:eastAsia="Times New Roman" w:cs="Times New Roman"/>
          <w:b/>
        </w:rPr>
        <w:t>torej</w:t>
      </w:r>
      <w:r w:rsidR="00D4335A" w:rsidRPr="00FC0C64">
        <w:rPr>
          <w:rFonts w:eastAsia="Times New Roman" w:cs="Times New Roman"/>
          <w:b/>
        </w:rPr>
        <w:t xml:space="preserve"> dovoljevala</w:t>
      </w:r>
      <w:r w:rsidRPr="00FC0C64">
        <w:rPr>
          <w:rFonts w:eastAsia="Times New Roman" w:cs="Times New Roman"/>
          <w:b/>
        </w:rPr>
        <w:t xml:space="preserve"> ali </w:t>
      </w:r>
      <w:r w:rsidR="00225C09" w:rsidRPr="00FC0C64">
        <w:rPr>
          <w:rFonts w:eastAsia="Times New Roman" w:cs="Times New Roman"/>
          <w:b/>
        </w:rPr>
        <w:t xml:space="preserve">pa </w:t>
      </w:r>
      <w:r w:rsidRPr="00FC0C64">
        <w:rPr>
          <w:rFonts w:eastAsia="Times New Roman" w:cs="Times New Roman"/>
          <w:b/>
        </w:rPr>
        <w:t>prepoved</w:t>
      </w:r>
      <w:r w:rsidR="00D4335A" w:rsidRPr="00FC0C64">
        <w:rPr>
          <w:rFonts w:eastAsia="Times New Roman" w:cs="Times New Roman"/>
          <w:b/>
        </w:rPr>
        <w:t xml:space="preserve">ovala </w:t>
      </w:r>
      <w:r w:rsidR="001B2445" w:rsidRPr="00FC0C64">
        <w:rPr>
          <w:rFonts w:eastAsia="Times New Roman" w:cs="Times New Roman"/>
        </w:rPr>
        <w:t>morebitno</w:t>
      </w:r>
      <w:r w:rsidR="001B2445" w:rsidRPr="00FC0C64">
        <w:rPr>
          <w:rFonts w:eastAsia="Times New Roman" w:cs="Times New Roman"/>
          <w:b/>
        </w:rPr>
        <w:t xml:space="preserve"> </w:t>
      </w:r>
      <w:r w:rsidRPr="00FC0C64">
        <w:rPr>
          <w:rFonts w:eastAsia="Times New Roman" w:cs="Times New Roman"/>
        </w:rPr>
        <w:t xml:space="preserve">ustanovitev </w:t>
      </w:r>
      <w:r w:rsidR="00D4335A" w:rsidRPr="00FC0C64">
        <w:rPr>
          <w:rFonts w:eastAsia="Times New Roman" w:cs="Times New Roman"/>
        </w:rPr>
        <w:t xml:space="preserve">tudi </w:t>
      </w:r>
      <w:r w:rsidRPr="00FC0C64">
        <w:rPr>
          <w:rFonts w:eastAsia="Times New Roman" w:cs="Times New Roman"/>
        </w:rPr>
        <w:t>Skupnega sveta delavcev</w:t>
      </w:r>
      <w:r w:rsidR="00225C09" w:rsidRPr="00FC0C64">
        <w:rPr>
          <w:rFonts w:eastAsia="Times New Roman" w:cs="Times New Roman"/>
        </w:rPr>
        <w:t xml:space="preserve">, ki naj bi </w:t>
      </w:r>
      <w:r w:rsidR="00D4335A" w:rsidRPr="00FC0C64">
        <w:rPr>
          <w:rFonts w:eastAsia="Times New Roman" w:cs="Times New Roman"/>
        </w:rPr>
        <w:t xml:space="preserve">sicer </w:t>
      </w:r>
      <w:r w:rsidR="00225C09" w:rsidRPr="00FC0C64">
        <w:rPr>
          <w:rFonts w:eastAsia="Times New Roman" w:cs="Times New Roman"/>
        </w:rPr>
        <w:t xml:space="preserve">predstavljal </w:t>
      </w:r>
      <w:r w:rsidR="00EF6C04" w:rsidRPr="00FC0C64">
        <w:rPr>
          <w:rFonts w:eastAsia="Times New Roman" w:cs="Times New Roman"/>
        </w:rPr>
        <w:t xml:space="preserve">interese </w:t>
      </w:r>
      <w:r w:rsidR="00225C09" w:rsidRPr="00FC0C64">
        <w:rPr>
          <w:rFonts w:eastAsia="Times New Roman" w:cs="Times New Roman"/>
        </w:rPr>
        <w:t>več kot 40 tisoč zaposlenih</w:t>
      </w:r>
      <w:r w:rsidR="0044661B" w:rsidRPr="00FC0C64">
        <w:rPr>
          <w:rFonts w:eastAsia="Times New Roman" w:cs="Times New Roman"/>
        </w:rPr>
        <w:t xml:space="preserve"> v »državnih« podjetjih</w:t>
      </w:r>
      <w:r w:rsidR="00F577B9" w:rsidRPr="00FC0C64">
        <w:rPr>
          <w:rFonts w:eastAsia="Times New Roman" w:cs="Times New Roman"/>
        </w:rPr>
        <w:t>,</w:t>
      </w:r>
      <w:r w:rsidRPr="00FC0C64">
        <w:rPr>
          <w:rFonts w:eastAsia="Times New Roman" w:cs="Times New Roman"/>
        </w:rPr>
        <w:t xml:space="preserve"> ter uporabo imena »SDH« v njegov</w:t>
      </w:r>
      <w:r w:rsidR="00225C09" w:rsidRPr="00FC0C64">
        <w:rPr>
          <w:rFonts w:eastAsia="Times New Roman" w:cs="Times New Roman"/>
        </w:rPr>
        <w:t>em nazivu</w:t>
      </w:r>
      <w:r w:rsidR="00F577B9" w:rsidRPr="00FC0C64">
        <w:rPr>
          <w:rFonts w:eastAsia="Times New Roman" w:cs="Times New Roman"/>
        </w:rPr>
        <w:t xml:space="preserve">. </w:t>
      </w:r>
      <w:r w:rsidR="00C00A1D" w:rsidRPr="00FC0C64">
        <w:rPr>
          <w:rFonts w:eastAsia="Times New Roman" w:cs="Times New Roman"/>
        </w:rPr>
        <w:t>In ga</w:t>
      </w:r>
      <w:r w:rsidR="00280884" w:rsidRPr="00FC0C64">
        <w:rPr>
          <w:rFonts w:eastAsia="Times New Roman" w:cs="Times New Roman"/>
        </w:rPr>
        <w:t xml:space="preserve">, če bi si ga </w:t>
      </w:r>
      <w:r w:rsidR="00992F2A" w:rsidRPr="00FC0C64">
        <w:rPr>
          <w:rFonts w:eastAsia="Times New Roman" w:cs="Times New Roman"/>
        </w:rPr>
        <w:t xml:space="preserve">bodo </w:t>
      </w:r>
      <w:r w:rsidR="00A64087">
        <w:rPr>
          <w:rFonts w:eastAsia="Times New Roman" w:cs="Times New Roman"/>
        </w:rPr>
        <w:t>–</w:t>
      </w:r>
      <w:r w:rsidR="00EF6C04" w:rsidRPr="00FC0C64">
        <w:rPr>
          <w:rFonts w:eastAsia="Times New Roman" w:cs="Times New Roman"/>
        </w:rPr>
        <w:t xml:space="preserve"> tako kot v danem primeru </w:t>
      </w:r>
      <w:r w:rsidR="00A64087">
        <w:rPr>
          <w:rFonts w:eastAsia="Times New Roman" w:cs="Times New Roman"/>
        </w:rPr>
        <w:t>–</w:t>
      </w:r>
      <w:r w:rsidR="00EF6C04" w:rsidRPr="00FC0C64">
        <w:rPr>
          <w:rFonts w:eastAsia="Times New Roman" w:cs="Times New Roman"/>
        </w:rPr>
        <w:t xml:space="preserve"> izvoljeni delavski predstavniki</w:t>
      </w:r>
      <w:r w:rsidR="00C00A1D" w:rsidRPr="00FC0C64">
        <w:rPr>
          <w:rFonts w:eastAsia="Times New Roman" w:cs="Times New Roman"/>
        </w:rPr>
        <w:t xml:space="preserve"> </w:t>
      </w:r>
      <w:r w:rsidR="00EF6C04" w:rsidRPr="00FC0C64">
        <w:rPr>
          <w:rFonts w:eastAsia="Times New Roman" w:cs="Times New Roman"/>
        </w:rPr>
        <w:t xml:space="preserve">iz teh podjetij kljub temu drznili ustanoviti </w:t>
      </w:r>
      <w:r w:rsidR="00C00A1D" w:rsidRPr="00FC0C64">
        <w:rPr>
          <w:rFonts w:eastAsia="Times New Roman" w:cs="Times New Roman"/>
        </w:rPr>
        <w:t>brez njunega dovoljenja, pač</w:t>
      </w:r>
      <w:r w:rsidR="00EF6C04" w:rsidRPr="00FC0C64">
        <w:rPr>
          <w:rFonts w:eastAsia="Times New Roman" w:cs="Times New Roman"/>
        </w:rPr>
        <w:t xml:space="preserve"> lahko</w:t>
      </w:r>
      <w:r w:rsidR="00C00A1D" w:rsidRPr="00FC0C64">
        <w:rPr>
          <w:rFonts w:eastAsia="Times New Roman" w:cs="Times New Roman"/>
        </w:rPr>
        <w:t xml:space="preserve"> </w:t>
      </w:r>
      <w:r w:rsidR="00D4335A" w:rsidRPr="00FC0C64">
        <w:rPr>
          <w:rFonts w:eastAsia="Times New Roman" w:cs="Times New Roman"/>
        </w:rPr>
        <w:t>(</w:t>
      </w:r>
      <w:r w:rsidR="00054F0C" w:rsidRPr="00FC0C64">
        <w:rPr>
          <w:rFonts w:eastAsia="Times New Roman" w:cs="Times New Roman"/>
        </w:rPr>
        <w:t xml:space="preserve">tudi </w:t>
      </w:r>
      <w:r w:rsidR="00D4335A" w:rsidRPr="00FC0C64">
        <w:rPr>
          <w:rFonts w:eastAsia="Times New Roman" w:cs="Times New Roman"/>
        </w:rPr>
        <w:t xml:space="preserve">javno) </w:t>
      </w:r>
      <w:r w:rsidR="00EF6C04" w:rsidRPr="00FC0C64">
        <w:rPr>
          <w:rFonts w:eastAsia="Times New Roman" w:cs="Times New Roman"/>
          <w:b/>
        </w:rPr>
        <w:t xml:space="preserve">proglasila </w:t>
      </w:r>
      <w:r w:rsidR="00992F2A" w:rsidRPr="00FC0C64">
        <w:rPr>
          <w:rFonts w:eastAsia="Times New Roman" w:cs="Times New Roman"/>
          <w:b/>
        </w:rPr>
        <w:t xml:space="preserve">kar </w:t>
      </w:r>
      <w:r w:rsidR="00EF6C04" w:rsidRPr="00FC0C64">
        <w:rPr>
          <w:rFonts w:eastAsia="Times New Roman" w:cs="Times New Roman"/>
          <w:b/>
        </w:rPr>
        <w:t xml:space="preserve">za </w:t>
      </w:r>
      <w:r w:rsidR="0080248D" w:rsidRPr="00FC0C64">
        <w:rPr>
          <w:rFonts w:eastAsia="Times New Roman" w:cs="Times New Roman"/>
          <w:b/>
        </w:rPr>
        <w:t xml:space="preserve">organ </w:t>
      </w:r>
      <w:r w:rsidR="00D4335A" w:rsidRPr="00FC0C64">
        <w:rPr>
          <w:rFonts w:eastAsia="Times New Roman" w:cs="Times New Roman"/>
          <w:b/>
        </w:rPr>
        <w:t xml:space="preserve">»brez pravne teže«, </w:t>
      </w:r>
      <w:r w:rsidR="00D4335A" w:rsidRPr="00FC0C64">
        <w:rPr>
          <w:rFonts w:eastAsia="Times New Roman" w:cs="Times New Roman"/>
        </w:rPr>
        <w:t xml:space="preserve">njegov obstoj pa </w:t>
      </w:r>
      <w:r w:rsidR="004A0B65" w:rsidRPr="00FC0C64">
        <w:rPr>
          <w:rFonts w:eastAsia="Times New Roman" w:cs="Times New Roman"/>
        </w:rPr>
        <w:t xml:space="preserve">v praksi </w:t>
      </w:r>
      <w:r w:rsidR="00D4335A" w:rsidRPr="00FC0C64">
        <w:rPr>
          <w:rFonts w:eastAsia="Times New Roman" w:cs="Times New Roman"/>
        </w:rPr>
        <w:t>preprosto</w:t>
      </w:r>
      <w:r w:rsidR="00D4335A" w:rsidRPr="00FC0C64">
        <w:rPr>
          <w:rFonts w:eastAsia="Times New Roman" w:cs="Times New Roman"/>
          <w:b/>
        </w:rPr>
        <w:t xml:space="preserve"> </w:t>
      </w:r>
      <w:r w:rsidR="00C00A1D" w:rsidRPr="00FC0C64">
        <w:rPr>
          <w:rFonts w:eastAsia="Times New Roman" w:cs="Times New Roman"/>
        </w:rPr>
        <w:t>ignorirala. Saj ni res, pa je … .</w:t>
      </w:r>
    </w:p>
    <w:p w:rsidR="00597636" w:rsidRPr="00FC0C64" w:rsidRDefault="00597636" w:rsidP="00DB1588">
      <w:pPr>
        <w:rPr>
          <w:rFonts w:eastAsia="Times New Roman" w:cs="Times New Roman"/>
          <w:b/>
          <w:sz w:val="28"/>
          <w:szCs w:val="28"/>
        </w:rPr>
      </w:pPr>
    </w:p>
    <w:p w:rsidR="00151F06" w:rsidRPr="00FC0C64" w:rsidRDefault="005173A9" w:rsidP="00DB1588">
      <w:pPr>
        <w:rPr>
          <w:rFonts w:eastAsia="Times New Roman" w:cs="Times New Roman"/>
          <w:b/>
          <w:sz w:val="28"/>
          <w:szCs w:val="28"/>
        </w:rPr>
      </w:pPr>
      <w:r w:rsidRPr="00FC0C64">
        <w:rPr>
          <w:rFonts w:eastAsia="Times New Roman" w:cs="Times New Roman"/>
          <w:b/>
          <w:sz w:val="28"/>
          <w:szCs w:val="28"/>
        </w:rPr>
        <w:t xml:space="preserve">SDH je čisto </w:t>
      </w:r>
      <w:r w:rsidR="007A6118" w:rsidRPr="00FC0C64">
        <w:rPr>
          <w:rFonts w:eastAsia="Times New Roman" w:cs="Times New Roman"/>
          <w:b/>
          <w:sz w:val="28"/>
          <w:szCs w:val="28"/>
        </w:rPr>
        <w:t>običajen</w:t>
      </w:r>
      <w:r w:rsidRPr="00FC0C64">
        <w:rPr>
          <w:rFonts w:eastAsia="Times New Roman" w:cs="Times New Roman"/>
          <w:b/>
          <w:sz w:val="28"/>
          <w:szCs w:val="28"/>
        </w:rPr>
        <w:t xml:space="preserve"> </w:t>
      </w:r>
      <w:r w:rsidR="00877423" w:rsidRPr="00FC0C64">
        <w:rPr>
          <w:rFonts w:eastAsia="Times New Roman" w:cs="Times New Roman"/>
          <w:b/>
          <w:sz w:val="28"/>
          <w:szCs w:val="28"/>
        </w:rPr>
        <w:t xml:space="preserve">holdinški </w:t>
      </w:r>
      <w:r w:rsidR="007A6118" w:rsidRPr="00FC0C64">
        <w:rPr>
          <w:rFonts w:eastAsia="Times New Roman" w:cs="Times New Roman"/>
          <w:b/>
          <w:sz w:val="28"/>
          <w:szCs w:val="28"/>
        </w:rPr>
        <w:t>»</w:t>
      </w:r>
      <w:r w:rsidRPr="00FC0C64">
        <w:rPr>
          <w:rFonts w:eastAsia="Times New Roman" w:cs="Times New Roman"/>
          <w:b/>
          <w:sz w:val="28"/>
          <w:szCs w:val="28"/>
        </w:rPr>
        <w:t>koncern</w:t>
      </w:r>
      <w:r w:rsidR="007A6118" w:rsidRPr="00FC0C64">
        <w:rPr>
          <w:rFonts w:eastAsia="Times New Roman" w:cs="Times New Roman"/>
          <w:b/>
          <w:sz w:val="28"/>
          <w:szCs w:val="28"/>
        </w:rPr>
        <w:t>«</w:t>
      </w:r>
      <w:r w:rsidR="00151F06" w:rsidRPr="00FC0C64">
        <w:rPr>
          <w:rFonts w:eastAsia="Times New Roman" w:cs="Times New Roman"/>
          <w:b/>
          <w:sz w:val="28"/>
          <w:szCs w:val="28"/>
        </w:rPr>
        <w:t> </w:t>
      </w:r>
    </w:p>
    <w:p w:rsidR="00151F06" w:rsidRPr="00FC0C64" w:rsidRDefault="00151F06" w:rsidP="00DB1588"/>
    <w:p w:rsidR="00FF1C80" w:rsidRPr="00FC0C64" w:rsidRDefault="005173A9" w:rsidP="005173A9">
      <w:pPr>
        <w:jc w:val="both"/>
      </w:pPr>
      <w:r w:rsidRPr="00FC0C64">
        <w:t xml:space="preserve">Poslovodstvo SDH </w:t>
      </w:r>
      <w:r w:rsidR="00995267" w:rsidRPr="00FC0C64">
        <w:t>je</w:t>
      </w:r>
      <w:r w:rsidR="00311123" w:rsidRPr="00FC0C64">
        <w:t>, kot kaže,</w:t>
      </w:r>
      <w:r w:rsidR="00995267" w:rsidRPr="00FC0C64">
        <w:t xml:space="preserve"> očitno res sveto prepričano</w:t>
      </w:r>
      <w:r w:rsidRPr="00FC0C64">
        <w:t xml:space="preserve">, da vodi nekakšno povsem </w:t>
      </w:r>
      <w:proofErr w:type="spellStart"/>
      <w:r w:rsidRPr="00FC0C64">
        <w:rPr>
          <w:i/>
        </w:rPr>
        <w:t>sui</w:t>
      </w:r>
      <w:proofErr w:type="spellEnd"/>
      <w:r w:rsidRPr="00FC0C64">
        <w:rPr>
          <w:i/>
        </w:rPr>
        <w:t xml:space="preserve"> </w:t>
      </w:r>
      <w:proofErr w:type="spellStart"/>
      <w:r w:rsidRPr="00FC0C64">
        <w:rPr>
          <w:i/>
        </w:rPr>
        <w:t>generis</w:t>
      </w:r>
      <w:proofErr w:type="spellEnd"/>
      <w:r w:rsidRPr="00FC0C64">
        <w:rPr>
          <w:i/>
        </w:rPr>
        <w:t xml:space="preserve"> </w:t>
      </w:r>
      <w:r w:rsidRPr="00FC0C64">
        <w:t xml:space="preserve">gospodarsko inštitucijo, ki </w:t>
      </w:r>
      <w:r w:rsidR="000C428A" w:rsidRPr="00FC0C64">
        <w:t>naj bi bila</w:t>
      </w:r>
      <w:r w:rsidR="00311123" w:rsidRPr="00FC0C64">
        <w:t xml:space="preserve"> </w:t>
      </w:r>
      <w:r w:rsidR="00A73E2A" w:rsidRPr="00FC0C64">
        <w:t>že zgolj zato,</w:t>
      </w:r>
      <w:r w:rsidR="00311123" w:rsidRPr="00FC0C64">
        <w:t xml:space="preserve"> ker jo </w:t>
      </w:r>
      <w:r w:rsidR="00F3393B" w:rsidRPr="00FC0C64">
        <w:t>pač ureja poseben zakon (ZSD</w:t>
      </w:r>
      <w:r w:rsidR="00311123" w:rsidRPr="00FC0C64">
        <w:t>H</w:t>
      </w:r>
      <w:r w:rsidR="00F3393B" w:rsidRPr="00FC0C64">
        <w:t>-1</w:t>
      </w:r>
      <w:r w:rsidR="00311123" w:rsidRPr="00FC0C64">
        <w:t xml:space="preserve">), </w:t>
      </w:r>
      <w:r w:rsidR="00F3393B" w:rsidRPr="00FC0C64">
        <w:t xml:space="preserve">že </w:t>
      </w:r>
      <w:r w:rsidR="00995267" w:rsidRPr="00FC0C64">
        <w:t xml:space="preserve">kar </w:t>
      </w:r>
      <w:r w:rsidR="00995267" w:rsidRPr="00FC0C64">
        <w:rPr>
          <w:i/>
        </w:rPr>
        <w:t>a priori</w:t>
      </w:r>
      <w:r w:rsidR="00995267" w:rsidRPr="00FC0C64">
        <w:t xml:space="preserve"> </w:t>
      </w:r>
      <w:r w:rsidR="000C428A" w:rsidRPr="00FC0C64">
        <w:t xml:space="preserve">popolnoma </w:t>
      </w:r>
      <w:r w:rsidRPr="00FC0C64">
        <w:t xml:space="preserve">izvzeta </w:t>
      </w:r>
      <w:r w:rsidR="00871853" w:rsidRPr="00FC0C64">
        <w:t xml:space="preserve">tudi </w:t>
      </w:r>
      <w:r w:rsidRPr="00FC0C64">
        <w:t>iz vs</w:t>
      </w:r>
      <w:r w:rsidR="00995267" w:rsidRPr="00FC0C64">
        <w:t xml:space="preserve">e </w:t>
      </w:r>
      <w:r w:rsidR="00871853" w:rsidRPr="00FC0C64">
        <w:t xml:space="preserve">druge </w:t>
      </w:r>
      <w:r w:rsidR="00995267" w:rsidRPr="00FC0C64">
        <w:t>veljavne slovenske zakonodaje</w:t>
      </w:r>
      <w:r w:rsidR="00F3393B" w:rsidRPr="00FC0C64">
        <w:t>, zlasti »</w:t>
      </w:r>
      <w:proofErr w:type="spellStart"/>
      <w:r w:rsidR="00F3393B" w:rsidRPr="00FC0C64">
        <w:t>soupravljalske</w:t>
      </w:r>
      <w:proofErr w:type="spellEnd"/>
      <w:r w:rsidR="00F3393B" w:rsidRPr="00FC0C64">
        <w:t>«</w:t>
      </w:r>
      <w:r w:rsidR="00995267" w:rsidRPr="00FC0C64">
        <w:t>.</w:t>
      </w:r>
      <w:r w:rsidRPr="00FC0C64">
        <w:t xml:space="preserve"> </w:t>
      </w:r>
      <w:r w:rsidR="00877423" w:rsidRPr="00FC0C64">
        <w:t>A</w:t>
      </w:r>
      <w:r w:rsidR="00D05375" w:rsidRPr="00FC0C64">
        <w:t xml:space="preserve"> </w:t>
      </w:r>
      <w:r w:rsidR="00877423" w:rsidRPr="00FC0C64">
        <w:t xml:space="preserve">SDH je </w:t>
      </w:r>
      <w:r w:rsidR="00A64087">
        <w:t>–</w:t>
      </w:r>
      <w:r w:rsidR="00D05375" w:rsidRPr="00FC0C64">
        <w:t xml:space="preserve"> </w:t>
      </w:r>
      <w:r w:rsidR="00995267" w:rsidRPr="00FC0C64">
        <w:t xml:space="preserve">kljub nekaterim </w:t>
      </w:r>
      <w:r w:rsidR="008E7662" w:rsidRPr="00FC0C64">
        <w:t xml:space="preserve">svojim </w:t>
      </w:r>
      <w:r w:rsidR="00995267" w:rsidRPr="00FC0C64">
        <w:t xml:space="preserve">nespornim </w:t>
      </w:r>
      <w:r w:rsidR="00A565D7" w:rsidRPr="00FC0C64">
        <w:t>specifikam</w:t>
      </w:r>
      <w:r w:rsidR="00995267" w:rsidRPr="00FC0C64">
        <w:t xml:space="preserve">, ki jih kajpak </w:t>
      </w:r>
      <w:r w:rsidR="00D05375" w:rsidRPr="00FC0C64">
        <w:t xml:space="preserve">ne gre </w:t>
      </w:r>
      <w:r w:rsidR="00877423" w:rsidRPr="00FC0C64">
        <w:t xml:space="preserve">zanikati </w:t>
      </w:r>
      <w:r w:rsidR="00A64087">
        <w:t>–</w:t>
      </w:r>
      <w:r w:rsidR="00995267" w:rsidRPr="00FC0C64">
        <w:t xml:space="preserve"> </w:t>
      </w:r>
      <w:r w:rsidR="00F3393B" w:rsidRPr="00FC0C64">
        <w:t xml:space="preserve">s tega vidika </w:t>
      </w:r>
      <w:r w:rsidR="00877423" w:rsidRPr="00FC0C64">
        <w:t xml:space="preserve">v resnici </w:t>
      </w:r>
      <w:r w:rsidRPr="00FC0C64">
        <w:rPr>
          <w:b/>
        </w:rPr>
        <w:t xml:space="preserve">čisto </w:t>
      </w:r>
      <w:r w:rsidR="007A6118" w:rsidRPr="00FC0C64">
        <w:rPr>
          <w:b/>
        </w:rPr>
        <w:t>običajen</w:t>
      </w:r>
      <w:r w:rsidRPr="00FC0C64">
        <w:rPr>
          <w:b/>
        </w:rPr>
        <w:t xml:space="preserve"> </w:t>
      </w:r>
      <w:r w:rsidR="00877423" w:rsidRPr="00FC0C64">
        <w:rPr>
          <w:b/>
        </w:rPr>
        <w:t xml:space="preserve">(dejanski) </w:t>
      </w:r>
      <w:r w:rsidRPr="00FC0C64">
        <w:rPr>
          <w:b/>
        </w:rPr>
        <w:t>koncern</w:t>
      </w:r>
      <w:r w:rsidR="00995267" w:rsidRPr="00FC0C64">
        <w:t>. Tak</w:t>
      </w:r>
      <w:r w:rsidR="00A73E2A" w:rsidRPr="00FC0C64">
        <w:t xml:space="preserve">šen, kakršni so tudi </w:t>
      </w:r>
      <w:r w:rsidR="00995267" w:rsidRPr="00FC0C64">
        <w:t>vsi drugi,</w:t>
      </w:r>
      <w:r w:rsidRPr="00FC0C64">
        <w:t xml:space="preserve"> </w:t>
      </w:r>
      <w:r w:rsidR="00A73E2A" w:rsidRPr="00FC0C64">
        <w:t>k</w:t>
      </w:r>
      <w:r w:rsidR="007A6118" w:rsidRPr="00FC0C64">
        <w:t>i jih</w:t>
      </w:r>
      <w:r w:rsidR="00A73E2A" w:rsidRPr="00FC0C64">
        <w:t xml:space="preserve"> </w:t>
      </w:r>
      <w:r w:rsidR="00877423" w:rsidRPr="00FC0C64">
        <w:t>ureja</w:t>
      </w:r>
      <w:r w:rsidR="0055586A" w:rsidRPr="00FC0C64">
        <w:t xml:space="preserve"> </w:t>
      </w:r>
      <w:r w:rsidR="00877423" w:rsidRPr="00FC0C64">
        <w:t xml:space="preserve">Zakon o gospodarskih družbah (ZGD-1), in kakršne ima v mislih </w:t>
      </w:r>
      <w:r w:rsidR="00F3393B" w:rsidRPr="00FC0C64">
        <w:t xml:space="preserve">tudi </w:t>
      </w:r>
      <w:r w:rsidR="008E7662" w:rsidRPr="00FC0C64">
        <w:t>ZSDU</w:t>
      </w:r>
      <w:r w:rsidRPr="00FC0C64">
        <w:t xml:space="preserve"> </w:t>
      </w:r>
      <w:r w:rsidR="008E7662" w:rsidRPr="00FC0C64">
        <w:t xml:space="preserve">v določbah 73. do 77. člena, </w:t>
      </w:r>
      <w:r w:rsidR="00F3393B" w:rsidRPr="00FC0C64">
        <w:t>s katerimi</w:t>
      </w:r>
      <w:r w:rsidR="008E7662" w:rsidRPr="00FC0C64">
        <w:t xml:space="preserve"> ureja</w:t>
      </w:r>
      <w:r w:rsidRPr="00FC0C64">
        <w:t xml:space="preserve"> </w:t>
      </w:r>
      <w:r w:rsidRPr="00FC0C64">
        <w:rPr>
          <w:b/>
        </w:rPr>
        <w:t>t. i. koncernsk</w:t>
      </w:r>
      <w:r w:rsidR="008E7662" w:rsidRPr="00FC0C64">
        <w:rPr>
          <w:b/>
        </w:rPr>
        <w:t>e</w:t>
      </w:r>
      <w:r w:rsidR="00995267" w:rsidRPr="00FC0C64">
        <w:rPr>
          <w:b/>
        </w:rPr>
        <w:t xml:space="preserve"> svet</w:t>
      </w:r>
      <w:r w:rsidR="008E7662" w:rsidRPr="00FC0C64">
        <w:rPr>
          <w:b/>
        </w:rPr>
        <w:t>e</w:t>
      </w:r>
      <w:r w:rsidRPr="00FC0C64">
        <w:rPr>
          <w:b/>
        </w:rPr>
        <w:t xml:space="preserve"> delavcev</w:t>
      </w:r>
      <w:r w:rsidRPr="00FC0C64">
        <w:t>.</w:t>
      </w:r>
      <w:r w:rsidR="00C47E84">
        <w:t xml:space="preserve"> </w:t>
      </w:r>
    </w:p>
    <w:p w:rsidR="00FF1C80" w:rsidRPr="00FC0C64" w:rsidRDefault="00FF1C80" w:rsidP="005173A9">
      <w:pPr>
        <w:jc w:val="both"/>
      </w:pPr>
    </w:p>
    <w:p w:rsidR="00B15B09" w:rsidRPr="00FC0C64" w:rsidRDefault="00877423" w:rsidP="00B15B09">
      <w:pPr>
        <w:jc w:val="both"/>
        <w:rPr>
          <w:rFonts w:eastAsia="Times New Roman"/>
        </w:rPr>
      </w:pPr>
      <w:r w:rsidRPr="00FC0C64">
        <w:t>ZSDU</w:t>
      </w:r>
      <w:r w:rsidR="00FF1C80" w:rsidRPr="00FC0C64">
        <w:t xml:space="preserve"> </w:t>
      </w:r>
      <w:r w:rsidR="0080411E" w:rsidRPr="00FC0C64">
        <w:t xml:space="preserve">sicer </w:t>
      </w:r>
      <w:r w:rsidR="00FF1C80" w:rsidRPr="00FC0C64">
        <w:t xml:space="preserve">v naslovu konkretnega poglavja in v omenjenih določbah </w:t>
      </w:r>
      <w:r w:rsidR="0055586A" w:rsidRPr="00FC0C64">
        <w:t xml:space="preserve">resda </w:t>
      </w:r>
      <w:r w:rsidR="00FF1C80" w:rsidRPr="00FC0C64">
        <w:t xml:space="preserve">uporablja pojem </w:t>
      </w:r>
      <w:r w:rsidR="00B15B09" w:rsidRPr="00FC0C64">
        <w:t xml:space="preserve">»sveti delavcev kapitalsko povezanih družb«, </w:t>
      </w:r>
      <w:r w:rsidR="0055586A" w:rsidRPr="00FC0C64">
        <w:t xml:space="preserve">namesto </w:t>
      </w:r>
      <w:r w:rsidR="00B15B09" w:rsidRPr="00FC0C64">
        <w:t>»</w:t>
      </w:r>
      <w:proofErr w:type="spellStart"/>
      <w:r w:rsidR="00B15B09" w:rsidRPr="00FC0C64">
        <w:t>koncernski</w:t>
      </w:r>
      <w:proofErr w:type="spellEnd"/>
      <w:r w:rsidR="00B15B09" w:rsidRPr="00FC0C64">
        <w:t xml:space="preserve"> sveti delavcev«. A hkrati v zvezi s tem v točki c) svojega 1a. člena lepo pojasnjuje: </w:t>
      </w:r>
      <w:r w:rsidR="00B15B09" w:rsidRPr="00FC0C64">
        <w:rPr>
          <w:rFonts w:eastAsia="Times New Roman"/>
          <w:b/>
          <w:i/>
        </w:rPr>
        <w:t>"kapitalsko povezane družbe" so koncernske družbe oziroma koncern, kakor jih določa zakon, ki ureja gospodarske družbe oziroma zadruge</w:t>
      </w:r>
      <w:r w:rsidR="00B15B09" w:rsidRPr="00FC0C64">
        <w:rPr>
          <w:rFonts w:eastAsia="Times New Roman"/>
        </w:rPr>
        <w:t>.</w:t>
      </w:r>
      <w:r w:rsidR="00B65071" w:rsidRPr="00FC0C64">
        <w:rPr>
          <w:rFonts w:eastAsia="Times New Roman"/>
        </w:rPr>
        <w:t xml:space="preserve"> Ta zakon je torej treba najprej </w:t>
      </w:r>
      <w:r w:rsidR="00CB5544" w:rsidRPr="00FC0C64">
        <w:rPr>
          <w:rFonts w:eastAsia="Times New Roman"/>
        </w:rPr>
        <w:t xml:space="preserve">temeljito, in to </w:t>
      </w:r>
      <w:r w:rsidR="00B65071" w:rsidRPr="00FC0C64">
        <w:rPr>
          <w:rFonts w:eastAsia="Times New Roman"/>
        </w:rPr>
        <w:t xml:space="preserve">v celoti </w:t>
      </w:r>
      <w:r w:rsidR="00A64087">
        <w:rPr>
          <w:rFonts w:eastAsia="Times New Roman"/>
        </w:rPr>
        <w:t>–</w:t>
      </w:r>
      <w:r w:rsidR="00B65071" w:rsidRPr="00FC0C64">
        <w:rPr>
          <w:rFonts w:eastAsia="Times New Roman"/>
        </w:rPr>
        <w:t xml:space="preserve"> ne samo </w:t>
      </w:r>
      <w:r w:rsidR="00CB5544" w:rsidRPr="00FC0C64">
        <w:rPr>
          <w:rFonts w:eastAsia="Times New Roman"/>
        </w:rPr>
        <w:t xml:space="preserve">v </w:t>
      </w:r>
      <w:r w:rsidR="00B65071" w:rsidRPr="00FC0C64">
        <w:rPr>
          <w:rFonts w:eastAsia="Times New Roman"/>
        </w:rPr>
        <w:t xml:space="preserve">izbranih </w:t>
      </w:r>
      <w:r w:rsidR="00CB5544" w:rsidRPr="00FC0C64">
        <w:rPr>
          <w:rFonts w:eastAsia="Times New Roman"/>
        </w:rPr>
        <w:t>členih</w:t>
      </w:r>
      <w:r w:rsidR="00B65071" w:rsidRPr="00FC0C64">
        <w:rPr>
          <w:rFonts w:eastAsia="Times New Roman"/>
        </w:rPr>
        <w:t xml:space="preserve"> </w:t>
      </w:r>
      <w:r w:rsidR="00A64087">
        <w:rPr>
          <w:rFonts w:eastAsia="Times New Roman"/>
        </w:rPr>
        <w:t>–</w:t>
      </w:r>
      <w:r w:rsidR="00B65071" w:rsidRPr="00FC0C64">
        <w:rPr>
          <w:rFonts w:eastAsia="Times New Roman"/>
        </w:rPr>
        <w:t xml:space="preserve"> prebrati, šele nato </w:t>
      </w:r>
      <w:r w:rsidR="00CB5544" w:rsidRPr="00FC0C64">
        <w:rPr>
          <w:rFonts w:eastAsia="Times New Roman"/>
        </w:rPr>
        <w:t>ga</w:t>
      </w:r>
      <w:r w:rsidR="00B65071" w:rsidRPr="00FC0C64">
        <w:rPr>
          <w:rFonts w:eastAsia="Times New Roman"/>
        </w:rPr>
        <w:t xml:space="preserve"> je mogoče </w:t>
      </w:r>
      <w:r w:rsidR="00CB5544" w:rsidRPr="00FC0C64">
        <w:rPr>
          <w:rFonts w:eastAsia="Times New Roman"/>
        </w:rPr>
        <w:t>interpretirati</w:t>
      </w:r>
      <w:r w:rsidR="00B65071" w:rsidRPr="00FC0C64">
        <w:rPr>
          <w:rFonts w:eastAsia="Times New Roman"/>
        </w:rPr>
        <w:t>.</w:t>
      </w:r>
      <w:r w:rsidR="00CB5544" w:rsidRPr="00FC0C64">
        <w:rPr>
          <w:rFonts w:eastAsia="Times New Roman"/>
        </w:rPr>
        <w:t xml:space="preserve"> </w:t>
      </w:r>
      <w:r w:rsidR="009F63A9" w:rsidRPr="00FC0C64">
        <w:rPr>
          <w:rFonts w:eastAsia="Times New Roman"/>
        </w:rPr>
        <w:t>In č</w:t>
      </w:r>
      <w:r w:rsidR="00CB5544" w:rsidRPr="00FC0C64">
        <w:rPr>
          <w:rFonts w:eastAsia="Times New Roman"/>
        </w:rPr>
        <w:t xml:space="preserve">e bi pravniki SDH to </w:t>
      </w:r>
      <w:r w:rsidR="009F63A9" w:rsidRPr="00FC0C64">
        <w:rPr>
          <w:rFonts w:eastAsia="Times New Roman"/>
        </w:rPr>
        <w:t xml:space="preserve">res </w:t>
      </w:r>
      <w:r w:rsidR="00CB5544" w:rsidRPr="00FC0C64">
        <w:rPr>
          <w:rFonts w:eastAsia="Times New Roman"/>
        </w:rPr>
        <w:t xml:space="preserve">storili, se zagotovo ne bi javno blamirali z izjavami, češ da ustanovitev Skupnega sveta delavcev SDH nima </w:t>
      </w:r>
      <w:r w:rsidR="00905C46" w:rsidRPr="00FC0C64">
        <w:rPr>
          <w:rFonts w:eastAsia="Times New Roman"/>
        </w:rPr>
        <w:t xml:space="preserve">nobene </w:t>
      </w:r>
      <w:r w:rsidR="00CB5544" w:rsidRPr="00FC0C64">
        <w:rPr>
          <w:rFonts w:eastAsia="Times New Roman"/>
        </w:rPr>
        <w:t>pravne podlage v zakonu</w:t>
      </w:r>
      <w:r w:rsidR="00905C46" w:rsidRPr="00FC0C64">
        <w:rPr>
          <w:rFonts w:eastAsia="Times New Roman"/>
        </w:rPr>
        <w:t xml:space="preserve"> in s tem </w:t>
      </w:r>
      <w:r w:rsidR="00B347A1" w:rsidRPr="00FC0C64">
        <w:rPr>
          <w:rFonts w:eastAsia="Times New Roman"/>
        </w:rPr>
        <w:t xml:space="preserve">pač </w:t>
      </w:r>
      <w:r w:rsidR="00905C46" w:rsidRPr="00FC0C64">
        <w:rPr>
          <w:rFonts w:eastAsia="Times New Roman"/>
        </w:rPr>
        <w:t>tudi nobene »pravne teže in veljavnosti«.</w:t>
      </w:r>
      <w:r w:rsidR="00C47E84">
        <w:rPr>
          <w:rFonts w:eastAsia="Times New Roman"/>
        </w:rPr>
        <w:t xml:space="preserve"> </w:t>
      </w:r>
    </w:p>
    <w:p w:rsidR="00B15B09" w:rsidRPr="00FC0C64" w:rsidRDefault="00B15B09" w:rsidP="00B15B09">
      <w:pPr>
        <w:jc w:val="both"/>
        <w:rPr>
          <w:rFonts w:eastAsia="Times New Roman"/>
        </w:rPr>
      </w:pPr>
    </w:p>
    <w:p w:rsidR="006228BD" w:rsidRPr="00FC0C64" w:rsidRDefault="00B347A1" w:rsidP="00F45B13">
      <w:pPr>
        <w:jc w:val="both"/>
        <w:rPr>
          <w:rFonts w:eastAsia="Times New Roman"/>
        </w:rPr>
      </w:pPr>
      <w:r w:rsidRPr="00FC0C64">
        <w:rPr>
          <w:rFonts w:eastAsia="Times New Roman"/>
        </w:rPr>
        <w:t>Ustanovitev s</w:t>
      </w:r>
      <w:r w:rsidR="00905C46" w:rsidRPr="00FC0C64">
        <w:rPr>
          <w:rFonts w:eastAsia="Times New Roman"/>
        </w:rPr>
        <w:t xml:space="preserve">kupnega sveta delavcev po določilih 73. do 77. člena ZSDU torej nikakor ni </w:t>
      </w:r>
      <w:r w:rsidR="00CC118F" w:rsidRPr="00FC0C64">
        <w:rPr>
          <w:rFonts w:eastAsia="Times New Roman"/>
        </w:rPr>
        <w:t>dopustn</w:t>
      </w:r>
      <w:r w:rsidRPr="00FC0C64">
        <w:rPr>
          <w:rFonts w:eastAsia="Times New Roman"/>
        </w:rPr>
        <w:t>a</w:t>
      </w:r>
      <w:r w:rsidR="00CC118F" w:rsidRPr="00FC0C64">
        <w:rPr>
          <w:rFonts w:eastAsia="Times New Roman"/>
        </w:rPr>
        <w:t xml:space="preserve"> </w:t>
      </w:r>
      <w:r w:rsidRPr="00FC0C64">
        <w:rPr>
          <w:rFonts w:eastAsia="Times New Roman"/>
        </w:rPr>
        <w:t>zgolj</w:t>
      </w:r>
      <w:r w:rsidR="00905C46" w:rsidRPr="00FC0C64">
        <w:rPr>
          <w:rFonts w:eastAsia="Times New Roman"/>
        </w:rPr>
        <w:t xml:space="preserve"> v primeru </w:t>
      </w:r>
      <w:r w:rsidR="00905C46" w:rsidRPr="00FC0C64">
        <w:rPr>
          <w:rFonts w:eastAsia="Times New Roman"/>
          <w:b/>
        </w:rPr>
        <w:t>»kapitalsko«</w:t>
      </w:r>
      <w:r w:rsidR="00905C46" w:rsidRPr="00FC0C64">
        <w:rPr>
          <w:rFonts w:eastAsia="Times New Roman"/>
        </w:rPr>
        <w:t xml:space="preserve"> povezanih družb (opomba: pri družbah, ki jih SDH upravlja v imenu RS kot formalnega lastnika večinskih kapitalskih deležev</w:t>
      </w:r>
      <w:r w:rsidR="00534D98">
        <w:rPr>
          <w:rFonts w:eastAsia="Times New Roman"/>
        </w:rPr>
        <w:t>,</w:t>
      </w:r>
      <w:r w:rsidR="00905C46" w:rsidRPr="00FC0C64">
        <w:rPr>
          <w:rFonts w:eastAsia="Times New Roman"/>
        </w:rPr>
        <w:t xml:space="preserve"> ta pogoj res ni izpolnjen), ampak v </w:t>
      </w:r>
      <w:r w:rsidR="00905C46" w:rsidRPr="00FC0C64">
        <w:rPr>
          <w:rFonts w:eastAsia="Times New Roman"/>
          <w:b/>
        </w:rPr>
        <w:t xml:space="preserve">vseh oblikah </w:t>
      </w:r>
      <w:proofErr w:type="spellStart"/>
      <w:r w:rsidR="00905C46" w:rsidRPr="00FC0C64">
        <w:rPr>
          <w:rFonts w:eastAsia="Times New Roman"/>
          <w:b/>
        </w:rPr>
        <w:t>koncernskih</w:t>
      </w:r>
      <w:proofErr w:type="spellEnd"/>
      <w:r w:rsidR="00905C46" w:rsidRPr="00FC0C64">
        <w:rPr>
          <w:rFonts w:eastAsia="Times New Roman"/>
          <w:b/>
        </w:rPr>
        <w:t xml:space="preserve"> povezav. </w:t>
      </w:r>
      <w:r w:rsidR="00CC118F" w:rsidRPr="00FC0C64">
        <w:rPr>
          <w:rFonts w:eastAsia="Times New Roman"/>
        </w:rPr>
        <w:t>Torej tudi v tistih, ki ne temeljijo na kapitalskih vložkih</w:t>
      </w:r>
      <w:r w:rsidRPr="00FC0C64">
        <w:rPr>
          <w:rFonts w:eastAsia="Times New Roman"/>
        </w:rPr>
        <w:t>, ampak na kakršnihkoli oblikah »obvladovanja«</w:t>
      </w:r>
      <w:r w:rsidR="00CC118F" w:rsidRPr="00FC0C64">
        <w:rPr>
          <w:rFonts w:eastAsia="Times New Roman"/>
        </w:rPr>
        <w:t xml:space="preserve">. </w:t>
      </w:r>
      <w:r w:rsidR="00B15B09" w:rsidRPr="00FC0C64">
        <w:rPr>
          <w:rFonts w:eastAsia="Times New Roman"/>
        </w:rPr>
        <w:t xml:space="preserve">Kaj </w:t>
      </w:r>
      <w:r w:rsidRPr="00FC0C64">
        <w:rPr>
          <w:rFonts w:eastAsia="Times New Roman"/>
        </w:rPr>
        <w:t xml:space="preserve">vse </w:t>
      </w:r>
      <w:r w:rsidR="00B15B09" w:rsidRPr="00FC0C64">
        <w:rPr>
          <w:rFonts w:eastAsia="Times New Roman"/>
        </w:rPr>
        <w:t xml:space="preserve">se šteje za »koncern«, </w:t>
      </w:r>
      <w:r w:rsidR="0055586A" w:rsidRPr="00FC0C64">
        <w:rPr>
          <w:rFonts w:eastAsia="Times New Roman"/>
        </w:rPr>
        <w:t>je</w:t>
      </w:r>
      <w:r w:rsidR="006228BD" w:rsidRPr="00FC0C64">
        <w:rPr>
          <w:rFonts w:eastAsia="Times New Roman"/>
        </w:rPr>
        <w:t xml:space="preserve"> namreč</w:t>
      </w:r>
      <w:r w:rsidR="0080411E" w:rsidRPr="00FC0C64">
        <w:rPr>
          <w:rFonts w:eastAsia="Times New Roman"/>
        </w:rPr>
        <w:t xml:space="preserve"> </w:t>
      </w:r>
      <w:r w:rsidR="006228BD" w:rsidRPr="00FC0C64">
        <w:rPr>
          <w:rFonts w:eastAsia="Times New Roman"/>
        </w:rPr>
        <w:t>iz</w:t>
      </w:r>
      <w:r w:rsidR="0080411E" w:rsidRPr="00FC0C64">
        <w:rPr>
          <w:rFonts w:eastAsia="Times New Roman"/>
        </w:rPr>
        <w:t xml:space="preserve"> določ</w:t>
      </w:r>
      <w:r w:rsidR="006228BD" w:rsidRPr="00FC0C64">
        <w:rPr>
          <w:rFonts w:eastAsia="Times New Roman"/>
        </w:rPr>
        <w:t>il</w:t>
      </w:r>
      <w:r w:rsidR="0080411E" w:rsidRPr="00FC0C64">
        <w:rPr>
          <w:rFonts w:eastAsia="Times New Roman"/>
        </w:rPr>
        <w:t xml:space="preserve"> </w:t>
      </w:r>
      <w:r w:rsidR="00B15B09" w:rsidRPr="00FC0C64">
        <w:rPr>
          <w:rFonts w:eastAsia="Times New Roman"/>
        </w:rPr>
        <w:t>Z</w:t>
      </w:r>
      <w:r w:rsidR="0080411E" w:rsidRPr="00FC0C64">
        <w:rPr>
          <w:rFonts w:eastAsia="Times New Roman"/>
        </w:rPr>
        <w:t>GD-1</w:t>
      </w:r>
      <w:r w:rsidR="0055586A" w:rsidRPr="00FC0C64">
        <w:rPr>
          <w:rFonts w:eastAsia="Times New Roman"/>
        </w:rPr>
        <w:t xml:space="preserve"> kristalno jasno</w:t>
      </w:r>
      <w:r w:rsidR="00F45B13" w:rsidRPr="00FC0C64">
        <w:rPr>
          <w:rFonts w:eastAsia="Times New Roman"/>
        </w:rPr>
        <w:t>.</w:t>
      </w:r>
      <w:r w:rsidR="003C384E" w:rsidRPr="00FC0C64">
        <w:rPr>
          <w:rFonts w:eastAsia="Times New Roman"/>
        </w:rPr>
        <w:t xml:space="preserve"> In SDH je </w:t>
      </w:r>
      <w:r w:rsidR="007573BF" w:rsidRPr="00FC0C64">
        <w:rPr>
          <w:rFonts w:eastAsia="Times New Roman"/>
        </w:rPr>
        <w:t>po teh določ</w:t>
      </w:r>
      <w:r w:rsidRPr="00FC0C64">
        <w:rPr>
          <w:rFonts w:eastAsia="Times New Roman"/>
        </w:rPr>
        <w:t>ilih</w:t>
      </w:r>
      <w:r w:rsidR="007573BF" w:rsidRPr="00FC0C64">
        <w:rPr>
          <w:rFonts w:eastAsia="Times New Roman"/>
        </w:rPr>
        <w:t xml:space="preserve"> </w:t>
      </w:r>
      <w:r w:rsidR="007573BF" w:rsidRPr="00FC0C64">
        <w:t xml:space="preserve">(vsaj </w:t>
      </w:r>
      <w:r w:rsidR="0080411E" w:rsidRPr="00FC0C64">
        <w:t xml:space="preserve">v povezavi z </w:t>
      </w:r>
      <w:r w:rsidR="0080411E" w:rsidRPr="00FC0C64">
        <w:rPr>
          <w:i/>
        </w:rPr>
        <w:t>»družbami, v katerih ima SDH večinski delež ali prevladujoč vpliv«</w:t>
      </w:r>
      <w:r w:rsidR="007573BF" w:rsidRPr="00FC0C64">
        <w:rPr>
          <w:rStyle w:val="Sprotnaopomba-sklic"/>
        </w:rPr>
        <w:footnoteReference w:id="1"/>
      </w:r>
      <w:r w:rsidR="007573BF" w:rsidRPr="00FC0C64">
        <w:t xml:space="preserve">) </w:t>
      </w:r>
      <w:r w:rsidR="007573BF" w:rsidRPr="00FC0C64">
        <w:rPr>
          <w:rFonts w:eastAsia="Times New Roman"/>
          <w:b/>
        </w:rPr>
        <w:t xml:space="preserve">tipičen </w:t>
      </w:r>
      <w:r w:rsidR="006228BD" w:rsidRPr="00FC0C64">
        <w:rPr>
          <w:rFonts w:eastAsia="Times New Roman"/>
          <w:b/>
        </w:rPr>
        <w:t xml:space="preserve">dejanski </w:t>
      </w:r>
      <w:r w:rsidR="007573BF" w:rsidRPr="00FC0C64">
        <w:rPr>
          <w:rFonts w:eastAsia="Times New Roman"/>
          <w:b/>
        </w:rPr>
        <w:t>koncern</w:t>
      </w:r>
      <w:r w:rsidR="00B65071" w:rsidRPr="00FC0C64">
        <w:rPr>
          <w:rFonts w:eastAsia="Times New Roman"/>
        </w:rPr>
        <w:t xml:space="preserve">. </w:t>
      </w:r>
    </w:p>
    <w:p w:rsidR="006228BD" w:rsidRPr="00FC0C64" w:rsidRDefault="006228BD" w:rsidP="00F45B13">
      <w:pPr>
        <w:jc w:val="both"/>
        <w:rPr>
          <w:rFonts w:eastAsia="Times New Roman"/>
        </w:rPr>
      </w:pPr>
    </w:p>
    <w:p w:rsidR="00F45B13" w:rsidRPr="00FC0C64" w:rsidRDefault="00F45B13" w:rsidP="00F45B13">
      <w:pPr>
        <w:jc w:val="both"/>
        <w:rPr>
          <w:rFonts w:eastAsia="Times New Roman"/>
        </w:rPr>
      </w:pPr>
      <w:r w:rsidRPr="00FC0C64">
        <w:rPr>
          <w:rFonts w:eastAsia="Times New Roman"/>
        </w:rPr>
        <w:t>Po določ</w:t>
      </w:r>
      <w:r w:rsidR="00B347A1" w:rsidRPr="00FC0C64">
        <w:rPr>
          <w:rFonts w:eastAsia="Times New Roman"/>
        </w:rPr>
        <w:t>bah prvega in drugega odstavka</w:t>
      </w:r>
      <w:r w:rsidRPr="00FC0C64">
        <w:rPr>
          <w:rFonts w:eastAsia="Times New Roman"/>
        </w:rPr>
        <w:t xml:space="preserve"> 530. člena ZGD-1 </w:t>
      </w:r>
      <w:r w:rsidR="00E7459E" w:rsidRPr="00FC0C64">
        <w:rPr>
          <w:rFonts w:eastAsia="Times New Roman"/>
        </w:rPr>
        <w:t xml:space="preserve">namreč </w:t>
      </w:r>
      <w:r w:rsidR="006228BD" w:rsidRPr="00FC0C64">
        <w:rPr>
          <w:rFonts w:eastAsia="Times New Roman"/>
          <w:b/>
        </w:rPr>
        <w:t>dejanski</w:t>
      </w:r>
      <w:r w:rsidR="006228BD" w:rsidRPr="00FC0C64">
        <w:rPr>
          <w:rFonts w:eastAsia="Times New Roman"/>
        </w:rPr>
        <w:t xml:space="preserve"> </w:t>
      </w:r>
      <w:r w:rsidRPr="00FC0C64">
        <w:rPr>
          <w:rFonts w:eastAsia="Times New Roman"/>
          <w:b/>
        </w:rPr>
        <w:t>k</w:t>
      </w:r>
      <w:r w:rsidRPr="00FC0C64">
        <w:rPr>
          <w:b/>
        </w:rPr>
        <w:t>oncern sestavljajo</w:t>
      </w:r>
      <w:r w:rsidRPr="00FC0C64">
        <w:t xml:space="preserve"> </w:t>
      </w:r>
      <w:r w:rsidRPr="00FC0C64">
        <w:rPr>
          <w:i/>
        </w:rPr>
        <w:t xml:space="preserve">»ena obvladujoča in ena ali več odvisnih družb, povezanih pod enotnim vodstvom </w:t>
      </w:r>
      <w:r w:rsidRPr="00FC0C64">
        <w:rPr>
          <w:i/>
        </w:rPr>
        <w:lastRenderedPageBreak/>
        <w:t>obvladujoče družbe«</w:t>
      </w:r>
      <w:r w:rsidR="006228BD" w:rsidRPr="00FC0C64">
        <w:rPr>
          <w:i/>
        </w:rPr>
        <w:t xml:space="preserve">, </w:t>
      </w:r>
      <w:r w:rsidR="006228BD" w:rsidRPr="00FC0C64">
        <w:t xml:space="preserve">pri čemer se domneva, da je </w:t>
      </w:r>
      <w:r w:rsidR="006228BD" w:rsidRPr="00FC0C64">
        <w:rPr>
          <w:i/>
        </w:rPr>
        <w:t>»odvisna družba z obvladujočo družbo koncern.«</w:t>
      </w:r>
      <w:r w:rsidRPr="00FC0C64">
        <w:rPr>
          <w:i/>
        </w:rPr>
        <w:t xml:space="preserve"> </w:t>
      </w:r>
      <w:r w:rsidRPr="00FC0C64">
        <w:t xml:space="preserve">Po določbi </w:t>
      </w:r>
      <w:r w:rsidR="006228BD" w:rsidRPr="00FC0C64">
        <w:t>prvega</w:t>
      </w:r>
      <w:r w:rsidRPr="00FC0C64">
        <w:t xml:space="preserve"> odstavka </w:t>
      </w:r>
      <w:r w:rsidR="006228BD" w:rsidRPr="00FC0C64">
        <w:t>529. člena istega zakona</w:t>
      </w:r>
      <w:r w:rsidRPr="00FC0C64">
        <w:t xml:space="preserve"> pa je »o</w:t>
      </w:r>
      <w:r w:rsidRPr="00FC0C64">
        <w:rPr>
          <w:i/>
        </w:rPr>
        <w:t>dvisna družba pravno samostojna družba, ki jo neposredno ali posredno obvladuje druga družba (obvladujoča družba).«</w:t>
      </w:r>
      <w:r w:rsidRPr="00FC0C64">
        <w:t xml:space="preserve"> </w:t>
      </w:r>
      <w:r w:rsidR="00B347A1" w:rsidRPr="00FC0C64">
        <w:t xml:space="preserve">Poudarek je </w:t>
      </w:r>
      <w:r w:rsidR="00A64087">
        <w:t>–</w:t>
      </w:r>
      <w:r w:rsidR="00B347A1" w:rsidRPr="00FC0C64">
        <w:t xml:space="preserve"> vsaj z vidika konkretno obravnavane problematike </w:t>
      </w:r>
      <w:r w:rsidR="00A64087">
        <w:t>–</w:t>
      </w:r>
      <w:r w:rsidR="00B347A1" w:rsidRPr="00FC0C64">
        <w:t xml:space="preserve">na besedni zvezi </w:t>
      </w:r>
      <w:r w:rsidR="00B347A1" w:rsidRPr="00FC0C64">
        <w:rPr>
          <w:b/>
        </w:rPr>
        <w:t>»neposredno ali posredno«</w:t>
      </w:r>
      <w:r w:rsidR="00B347A1" w:rsidRPr="00FC0C64">
        <w:t xml:space="preserve">. </w:t>
      </w:r>
      <w:r w:rsidR="00E7459E" w:rsidRPr="00FC0C64">
        <w:t>Iz česa</w:t>
      </w:r>
      <w:r w:rsidR="00C41E25" w:rsidRPr="00FC0C64">
        <w:t xml:space="preserve"> konkretno</w:t>
      </w:r>
      <w:r w:rsidR="00E7459E" w:rsidRPr="00FC0C64">
        <w:t xml:space="preserve"> izhaja ta</w:t>
      </w:r>
      <w:r w:rsidRPr="00FC0C64">
        <w:t xml:space="preserve"> neposredno ali posredno obvladujoč položaj oziroma prevladujoč vpliv</w:t>
      </w:r>
      <w:r w:rsidR="00E7459E" w:rsidRPr="00FC0C64">
        <w:t>,</w:t>
      </w:r>
      <w:r w:rsidRPr="00FC0C64">
        <w:t xml:space="preserve"> pri tem ne igra nobene vloge. Zlasti z vidika odvisnih družb in njihovih zaposlenih, je </w:t>
      </w:r>
      <w:r w:rsidR="00C41E25" w:rsidRPr="00FC0C64">
        <w:t xml:space="preserve">namreč </w:t>
      </w:r>
      <w:r w:rsidRPr="00FC0C64">
        <w:t>popolnoma vseeno</w:t>
      </w:r>
      <w:r w:rsidR="001E1BA7">
        <w:t>,</w:t>
      </w:r>
      <w:r w:rsidRPr="00FC0C64">
        <w:t xml:space="preserve"> na kakšni podlagi </w:t>
      </w:r>
      <w:r w:rsidR="00A64087">
        <w:t>–</w:t>
      </w:r>
      <w:r w:rsidRPr="00FC0C64">
        <w:t xml:space="preserve"> na podlagi dejanskega lastništva nad kapitalom, pogodbe ali po sili zakona </w:t>
      </w:r>
      <w:r w:rsidR="00A64087">
        <w:t>–</w:t>
      </w:r>
      <w:r w:rsidRPr="00FC0C64">
        <w:t xml:space="preserve"> jih </w:t>
      </w:r>
      <w:proofErr w:type="spellStart"/>
      <w:r w:rsidRPr="00FC0C64">
        <w:t>upravljalsko</w:t>
      </w:r>
      <w:proofErr w:type="spellEnd"/>
      <w:r w:rsidRPr="00FC0C64">
        <w:t xml:space="preserve"> obvladuje neka druga gospodarska družba</w:t>
      </w:r>
      <w:r w:rsidR="00EF5ECE" w:rsidRPr="00FC0C64">
        <w:t>, v danem primeru SDH</w:t>
      </w:r>
      <w:r w:rsidRPr="00FC0C64">
        <w:t xml:space="preserve">. Za obstoj koncerna je bistven </w:t>
      </w:r>
      <w:r w:rsidR="00E7459E" w:rsidRPr="00FC0C64">
        <w:t xml:space="preserve">le </w:t>
      </w:r>
      <w:r w:rsidRPr="00FC0C64">
        <w:t xml:space="preserve">obstoj pravnega razmerja </w:t>
      </w:r>
      <w:proofErr w:type="spellStart"/>
      <w:r w:rsidRPr="00FC0C64">
        <w:t>upravljalske</w:t>
      </w:r>
      <w:proofErr w:type="spellEnd"/>
      <w:r w:rsidRPr="00FC0C64">
        <w:t xml:space="preserve"> odvisnosti med obvladujočo in obvladovanimi družbami, ne lastnina kapitala sama po sebi. Dejanski koncern je bil v danem primeru ustvarjen takoj, ko je bilo upravljanje kapitalskih deležev države zakonsko </w:t>
      </w:r>
      <w:r w:rsidRPr="00FC0C64">
        <w:rPr>
          <w:b/>
        </w:rPr>
        <w:t>preneseno na gospodarsko družbo</w:t>
      </w:r>
      <w:r w:rsidRPr="00FC0C64">
        <w:t xml:space="preserve">, tj. najprej na SOD, nato pa na SDH. Dokler je z njimi upravljala neposredno RS, ki ni gospodarska družba, o kakršnihkoli </w:t>
      </w:r>
      <w:proofErr w:type="spellStart"/>
      <w:r w:rsidRPr="00FC0C64">
        <w:t>koncernskih</w:t>
      </w:r>
      <w:proofErr w:type="spellEnd"/>
      <w:r w:rsidRPr="00FC0C64">
        <w:t xml:space="preserve"> povezavah seveda ni bilo govora, kajti </w:t>
      </w:r>
      <w:proofErr w:type="spellStart"/>
      <w:r w:rsidRPr="00FC0C64">
        <w:t>koncernska</w:t>
      </w:r>
      <w:proofErr w:type="spellEnd"/>
      <w:r w:rsidRPr="00FC0C64">
        <w:t xml:space="preserve"> povezava je, kot rečeno, odnos med dvema ali več gospodarskimi družbami. </w:t>
      </w:r>
    </w:p>
    <w:p w:rsidR="00F45B13" w:rsidRPr="00FC0C64" w:rsidRDefault="00F45B13" w:rsidP="00F45B13">
      <w:pPr>
        <w:jc w:val="both"/>
      </w:pPr>
    </w:p>
    <w:p w:rsidR="00AC713C" w:rsidRPr="00FC0C64" w:rsidRDefault="00F45B13" w:rsidP="00F45B13">
      <w:pPr>
        <w:jc w:val="both"/>
      </w:pPr>
      <w:r w:rsidRPr="00FC0C64">
        <w:t xml:space="preserve">Dejstvo, da SDH kot nosilec </w:t>
      </w:r>
      <w:proofErr w:type="spellStart"/>
      <w:r w:rsidRPr="00FC0C64">
        <w:t>upravljalskih</w:t>
      </w:r>
      <w:proofErr w:type="spellEnd"/>
      <w:r w:rsidRPr="00FC0C64">
        <w:t xml:space="preserve"> pravic, ki med drugim </w:t>
      </w:r>
      <w:r w:rsidRPr="00FC0C64">
        <w:rPr>
          <w:b/>
        </w:rPr>
        <w:t>zajema</w:t>
      </w:r>
      <w:r w:rsidR="00E7459E" w:rsidRPr="00FC0C64">
        <w:rPr>
          <w:b/>
        </w:rPr>
        <w:t>jo</w:t>
      </w:r>
      <w:r w:rsidR="00B16BE8" w:rsidRPr="00FC0C64">
        <w:rPr>
          <w:b/>
        </w:rPr>
        <w:t xml:space="preserve"> </w:t>
      </w:r>
      <w:r w:rsidR="00E7459E" w:rsidRPr="00FC0C64">
        <w:rPr>
          <w:b/>
        </w:rPr>
        <w:t xml:space="preserve">tudi vsa </w:t>
      </w:r>
      <w:r w:rsidR="0055447C" w:rsidRPr="00FC0C64">
        <w:rPr>
          <w:b/>
        </w:rPr>
        <w:t>temeljna</w:t>
      </w:r>
      <w:r w:rsidRPr="00FC0C64">
        <w:rPr>
          <w:b/>
        </w:rPr>
        <w:t xml:space="preserve"> </w:t>
      </w:r>
      <w:r w:rsidR="00E7459E" w:rsidRPr="00FC0C64">
        <w:rPr>
          <w:b/>
        </w:rPr>
        <w:t>upravičenja</w:t>
      </w:r>
      <w:r w:rsidRPr="00FC0C64">
        <w:rPr>
          <w:b/>
        </w:rPr>
        <w:t xml:space="preserve"> (in dolžnosti) delničarja ali družbenika,</w:t>
      </w:r>
      <w:r w:rsidRPr="00FC0C64">
        <w:t xml:space="preserve"> v </w:t>
      </w:r>
      <w:r w:rsidR="0055447C" w:rsidRPr="00FC0C64">
        <w:t>obravnavanem</w:t>
      </w:r>
      <w:r w:rsidRPr="00FC0C64">
        <w:t xml:space="preserve"> smislu popolnoma obvladuje družbe, v katerih ima država večinski kapitalski delež, pa menda ni sporno. </w:t>
      </w:r>
      <w:r w:rsidR="00B16BE8" w:rsidRPr="00FC0C64">
        <w:t xml:space="preserve">Tudi ZSDH-1, kot rečeno, </w:t>
      </w:r>
      <w:r w:rsidR="0055447C" w:rsidRPr="00FC0C64">
        <w:t xml:space="preserve">izrecno </w:t>
      </w:r>
      <w:r w:rsidR="00B16BE8" w:rsidRPr="00FC0C64">
        <w:t>govori o</w:t>
      </w:r>
      <w:r w:rsidR="00E7459E" w:rsidRPr="00FC0C64">
        <w:t xml:space="preserve"> družbah</w:t>
      </w:r>
      <w:r w:rsidR="00AC713C" w:rsidRPr="00FC0C64">
        <w:t xml:space="preserve">, v katerih ima SDH </w:t>
      </w:r>
      <w:r w:rsidR="0055447C" w:rsidRPr="00FC0C64">
        <w:t xml:space="preserve">bodisi </w:t>
      </w:r>
      <w:r w:rsidR="00AC713C" w:rsidRPr="00FC0C64">
        <w:t xml:space="preserve">večinski delež </w:t>
      </w:r>
      <w:r w:rsidR="0055447C" w:rsidRPr="00FC0C64">
        <w:t>bodisi</w:t>
      </w:r>
      <w:r w:rsidR="00AC713C" w:rsidRPr="00FC0C64">
        <w:t xml:space="preserve"> prevladujoč vpliv, pri čemer v svojem 2. členu postavlja </w:t>
      </w:r>
      <w:r w:rsidR="00AC713C" w:rsidRPr="00FC0C64">
        <w:rPr>
          <w:b/>
        </w:rPr>
        <w:t>jasne definicije</w:t>
      </w:r>
      <w:r w:rsidR="00AC713C" w:rsidRPr="00FC0C64">
        <w:t xml:space="preserve"> dveh, za obravnavano problematiko ključnih pojmov, in sicer:</w:t>
      </w:r>
    </w:p>
    <w:p w:rsidR="00AC713C" w:rsidRPr="00437637" w:rsidRDefault="00AC713C" w:rsidP="00F45B13">
      <w:pPr>
        <w:jc w:val="both"/>
        <w:rPr>
          <w:i/>
        </w:rPr>
      </w:pPr>
      <w:r w:rsidRPr="00437637">
        <w:rPr>
          <w:i/>
        </w:rPr>
        <w:t>»10. Povezane družbe so povezane družbe, kot jih opredeljuje zakon, ki ureja gospodarske družbe,«</w:t>
      </w:r>
    </w:p>
    <w:p w:rsidR="00B16BE8" w:rsidRPr="00437637" w:rsidRDefault="00AC713C" w:rsidP="00F45B13">
      <w:pPr>
        <w:jc w:val="both"/>
        <w:rPr>
          <w:i/>
        </w:rPr>
      </w:pPr>
      <w:r w:rsidRPr="00437637">
        <w:rPr>
          <w:i/>
        </w:rPr>
        <w:t>»</w:t>
      </w:r>
      <w:r w:rsidRPr="00437637">
        <w:rPr>
          <w:i/>
          <w:sz w:val="14"/>
          <w:szCs w:val="14"/>
        </w:rPr>
        <w:t> </w:t>
      </w:r>
      <w:r w:rsidRPr="00437637">
        <w:rPr>
          <w:i/>
        </w:rPr>
        <w:t>12.</w:t>
      </w:r>
      <w:r w:rsidRPr="00437637">
        <w:rPr>
          <w:i/>
          <w:sz w:val="14"/>
          <w:szCs w:val="14"/>
        </w:rPr>
        <w:t xml:space="preserve"> </w:t>
      </w:r>
      <w:r w:rsidRPr="00437637">
        <w:rPr>
          <w:i/>
        </w:rPr>
        <w:t>Prevladujoč vpliv je prevladujoč vpliv, kot ga opredeljuje zakon, ki ureja gospodarske družbe«.</w:t>
      </w:r>
      <w:r w:rsidR="00C47E84" w:rsidRPr="00437637">
        <w:rPr>
          <w:i/>
        </w:rPr>
        <w:t xml:space="preserve"> </w:t>
      </w:r>
    </w:p>
    <w:p w:rsidR="0055447C" w:rsidRPr="00FC0C64" w:rsidRDefault="0055447C" w:rsidP="00F45B13">
      <w:pPr>
        <w:jc w:val="both"/>
      </w:pPr>
    </w:p>
    <w:p w:rsidR="00F45B13" w:rsidRPr="00FC0C64" w:rsidRDefault="00F45B13" w:rsidP="00F45B13">
      <w:pPr>
        <w:jc w:val="both"/>
        <w:rPr>
          <w:i/>
        </w:rPr>
      </w:pPr>
      <w:r w:rsidRPr="00FC0C64">
        <w:t xml:space="preserve">Kdaj lahko govorimo o </w:t>
      </w:r>
      <w:r w:rsidRPr="00FC0C64">
        <w:rPr>
          <w:b/>
        </w:rPr>
        <w:t>prevladujočem vplivu</w:t>
      </w:r>
      <w:r w:rsidRPr="00FC0C64">
        <w:t xml:space="preserve"> in s tem obvladujočem položaju ene družbe nasproti drugi(m) </w:t>
      </w:r>
      <w:r w:rsidR="00AF05FF" w:rsidRPr="00FC0C64">
        <w:t xml:space="preserve">pa </w:t>
      </w:r>
      <w:r w:rsidRPr="00FC0C64">
        <w:t xml:space="preserve">je </w:t>
      </w:r>
      <w:r w:rsidR="00A64087">
        <w:t>–</w:t>
      </w:r>
      <w:r w:rsidRPr="00FC0C64">
        <w:t xml:space="preserve"> vsaj za interpretativne namene </w:t>
      </w:r>
      <w:r w:rsidR="00A64087">
        <w:t>–</w:t>
      </w:r>
      <w:r w:rsidRPr="00FC0C64">
        <w:t xml:space="preserve"> jasno določeno v 8. odstavku 263. člena ZGD-1, ki pravi: </w:t>
      </w:r>
      <w:r w:rsidRPr="00FC0C64">
        <w:rPr>
          <w:i/>
        </w:rPr>
        <w:t xml:space="preserve">»(8) Za prevladujoč vpliv iz prejšnjega odstavka se šteje, če imajo Republika Slovenija ali samoupravna lokalna skupnost neposredno ali posredno preko druge osebe javnega prava posamično ali skupaj, večinski delež vpisanega kapitala, večino glasovalnih pravic ali pravico imenovati ali odpoklicati večino članov poslovodstva ali nadzornega sveta.« </w:t>
      </w:r>
      <w:r w:rsidRPr="00FC0C64">
        <w:t xml:space="preserve">Kjer ima SDH na kakršnikoli pravni podlagi </w:t>
      </w:r>
      <w:r w:rsidRPr="00FC0C64">
        <w:rPr>
          <w:b/>
        </w:rPr>
        <w:t>večino glasovalnih pravic</w:t>
      </w:r>
      <w:r w:rsidRPr="00FC0C64">
        <w:t xml:space="preserve">, imamo torej opravka z odvisnimi družbami, odvisne in obvladujoča družba pa so koncern po ZGD-1. </w:t>
      </w:r>
    </w:p>
    <w:p w:rsidR="00891CF6" w:rsidRPr="00FC0C64" w:rsidRDefault="00891CF6" w:rsidP="00B15B09">
      <w:pPr>
        <w:jc w:val="both"/>
      </w:pPr>
    </w:p>
    <w:p w:rsidR="00874351" w:rsidRPr="00FC0C64" w:rsidRDefault="00874351" w:rsidP="00B15B09">
      <w:pPr>
        <w:jc w:val="both"/>
        <w:rPr>
          <w:b/>
        </w:rPr>
      </w:pPr>
      <w:r w:rsidRPr="00FC0C64">
        <w:rPr>
          <w:b/>
        </w:rPr>
        <w:t>Namesto sklepa</w:t>
      </w:r>
    </w:p>
    <w:p w:rsidR="00874351" w:rsidRPr="00FC0C64" w:rsidRDefault="00874351" w:rsidP="00B15B09">
      <w:pPr>
        <w:jc w:val="both"/>
      </w:pPr>
    </w:p>
    <w:p w:rsidR="00A64087" w:rsidRDefault="00141C3F" w:rsidP="00B15B09">
      <w:pPr>
        <w:jc w:val="both"/>
      </w:pPr>
      <w:r w:rsidRPr="00FC0C64">
        <w:t xml:space="preserve">Nobenega </w:t>
      </w:r>
      <w:r w:rsidR="00874351" w:rsidRPr="00FC0C64">
        <w:t xml:space="preserve">(pravnega) </w:t>
      </w:r>
      <w:r w:rsidRPr="00FC0C64">
        <w:t xml:space="preserve">dvoma </w:t>
      </w:r>
      <w:r w:rsidR="00874351" w:rsidRPr="00FC0C64">
        <w:t xml:space="preserve">torej v resnici </w:t>
      </w:r>
      <w:r w:rsidRPr="00FC0C64">
        <w:t xml:space="preserve">ni, da imajo delavci omenjenih družb pod okriljem SDH </w:t>
      </w:r>
      <w:r w:rsidRPr="00FC0C64">
        <w:rPr>
          <w:b/>
        </w:rPr>
        <w:t xml:space="preserve">vso pravno podlago in </w:t>
      </w:r>
      <w:r w:rsidR="00874351" w:rsidRPr="00FC0C64">
        <w:rPr>
          <w:b/>
        </w:rPr>
        <w:t xml:space="preserve">polno </w:t>
      </w:r>
      <w:r w:rsidRPr="00FC0C64">
        <w:rPr>
          <w:b/>
        </w:rPr>
        <w:t>pravico oblikovati skupni svet delavcev po določilih 73. do 77. člena ZSDU</w:t>
      </w:r>
      <w:r w:rsidRPr="00FC0C64">
        <w:t xml:space="preserve">. Če se jim bo ta pravica še naprej odrekala na zgoraj opisani način, pa se bo morala pač zganiti Vlada. </w:t>
      </w:r>
      <w:r w:rsidR="00874351" w:rsidRPr="00FC0C64">
        <w:t xml:space="preserve">Druge ni. </w:t>
      </w:r>
      <w:r w:rsidRPr="00FC0C64">
        <w:t>Ljudem, ki jim niso jasne niti najbolj elementarne osnove korporacijskega prava</w:t>
      </w:r>
      <w:r w:rsidR="00874351" w:rsidRPr="00FC0C64">
        <w:t>, pač ni mogoče zaupati upravljanja skoraj 12 milijard</w:t>
      </w:r>
      <w:r w:rsidR="0055447C" w:rsidRPr="00FC0C64">
        <w:t xml:space="preserve"> vrednega</w:t>
      </w:r>
      <w:r w:rsidR="00874351" w:rsidRPr="00FC0C64">
        <w:t xml:space="preserve"> »državnega« premoženja.</w:t>
      </w:r>
    </w:p>
    <w:p w:rsidR="002F5A3B" w:rsidRDefault="002F5A3B" w:rsidP="00B15B09">
      <w:pPr>
        <w:jc w:val="both"/>
      </w:pPr>
    </w:p>
    <w:p w:rsidR="002F5A3B" w:rsidRDefault="002F5A3B" w:rsidP="002F5A3B">
      <w:pPr>
        <w:rPr>
          <w:sz w:val="22"/>
          <w:szCs w:val="22"/>
        </w:rPr>
      </w:pPr>
    </w:p>
    <w:p w:rsidR="002F5A3B" w:rsidRPr="004248AB" w:rsidRDefault="002F5A3B" w:rsidP="002F5A3B">
      <w:pPr>
        <w:shd w:val="clear" w:color="auto" w:fill="FFC000"/>
        <w:rPr>
          <w:b/>
          <w:bCs/>
          <w:sz w:val="28"/>
          <w:szCs w:val="28"/>
        </w:rPr>
      </w:pPr>
      <w:r w:rsidRPr="004248AB">
        <w:rPr>
          <w:b/>
          <w:bCs/>
          <w:sz w:val="28"/>
          <w:szCs w:val="28"/>
        </w:rPr>
        <w:t>Zakon o Slovenskem državnem holdingu (ZSDH-1)</w:t>
      </w:r>
    </w:p>
    <w:p w:rsidR="002F5A3B" w:rsidRDefault="002F5A3B" w:rsidP="002F5A3B">
      <w:pPr>
        <w:pStyle w:val="len"/>
        <w:shd w:val="clear" w:color="auto" w:fill="FFC000"/>
        <w:spacing w:before="0" w:beforeAutospacing="0" w:after="0" w:afterAutospacing="0"/>
        <w:rPr>
          <w:b/>
          <w:bCs/>
        </w:rPr>
      </w:pPr>
    </w:p>
    <w:p w:rsidR="002F5A3B" w:rsidRDefault="002F5A3B" w:rsidP="002F5A3B">
      <w:pPr>
        <w:pStyle w:val="len"/>
        <w:shd w:val="clear" w:color="auto" w:fill="FFC000"/>
        <w:spacing w:before="0" w:beforeAutospacing="0" w:after="0" w:afterAutospacing="0"/>
        <w:rPr>
          <w:b/>
          <w:bCs/>
        </w:rPr>
      </w:pPr>
      <w:r>
        <w:rPr>
          <w:b/>
          <w:bCs/>
          <w:lang w:val="x-none"/>
        </w:rPr>
        <w:lastRenderedPageBreak/>
        <w:t>3. člen</w:t>
      </w:r>
    </w:p>
    <w:p w:rsidR="002F5A3B" w:rsidRDefault="002F5A3B" w:rsidP="002F5A3B">
      <w:pPr>
        <w:pStyle w:val="lennaslov"/>
        <w:shd w:val="clear" w:color="auto" w:fill="FFC000"/>
        <w:spacing w:before="0" w:beforeAutospacing="0" w:after="0" w:afterAutospacing="0"/>
        <w:rPr>
          <w:b/>
          <w:bCs/>
        </w:rPr>
      </w:pPr>
      <w:r>
        <w:rPr>
          <w:b/>
          <w:bCs/>
          <w:lang w:val="x-none"/>
        </w:rPr>
        <w:t>(pojem upravljanja)</w:t>
      </w:r>
    </w:p>
    <w:p w:rsidR="002F5A3B" w:rsidRDefault="002F5A3B" w:rsidP="002F5A3B">
      <w:pPr>
        <w:pStyle w:val="lennaslov"/>
        <w:shd w:val="clear" w:color="auto" w:fill="FFC000"/>
        <w:spacing w:before="0" w:beforeAutospacing="0" w:after="0" w:afterAutospacing="0"/>
        <w:rPr>
          <w:b/>
          <w:bCs/>
        </w:rPr>
      </w:pPr>
    </w:p>
    <w:p w:rsidR="002F5A3B" w:rsidRDefault="002F5A3B" w:rsidP="002F5A3B">
      <w:pPr>
        <w:pStyle w:val="odstavek"/>
        <w:shd w:val="clear" w:color="auto" w:fill="FFC000"/>
        <w:spacing w:before="0" w:beforeAutospacing="0" w:after="0" w:afterAutospacing="0"/>
      </w:pPr>
      <w:r>
        <w:rPr>
          <w:lang w:val="x-none"/>
        </w:rPr>
        <w:t>Upravljanje naložb obsega pridobivanje naložb, razpolaganje z naložbami in uresničevanje pravic delničarja ali družbenika ali vsa druga pravna dejanja v skladu z zakonom, ki ureja gospodarske družbe, in drugimi predpisi.</w:t>
      </w:r>
    </w:p>
    <w:p w:rsidR="002F5A3B" w:rsidRDefault="002F5A3B" w:rsidP="002F5A3B">
      <w:pPr>
        <w:pStyle w:val="odstavek"/>
        <w:shd w:val="clear" w:color="auto" w:fill="FFC000"/>
        <w:spacing w:before="0" w:beforeAutospacing="0" w:after="0" w:afterAutospacing="0"/>
      </w:pPr>
    </w:p>
    <w:p w:rsidR="002F5A3B" w:rsidRDefault="002F5A3B" w:rsidP="002F5A3B">
      <w:pPr>
        <w:pStyle w:val="len"/>
        <w:shd w:val="clear" w:color="auto" w:fill="FFC000"/>
        <w:spacing w:before="0" w:beforeAutospacing="0" w:after="0" w:afterAutospacing="0"/>
        <w:rPr>
          <w:b/>
          <w:bCs/>
        </w:rPr>
      </w:pPr>
      <w:r>
        <w:rPr>
          <w:b/>
          <w:bCs/>
          <w:lang w:val="x-none"/>
        </w:rPr>
        <w:t>15. člen</w:t>
      </w:r>
    </w:p>
    <w:p w:rsidR="002F5A3B" w:rsidRDefault="002F5A3B" w:rsidP="002F5A3B">
      <w:pPr>
        <w:pStyle w:val="lennaslov"/>
        <w:shd w:val="clear" w:color="auto" w:fill="FFC000"/>
        <w:spacing w:before="0" w:beforeAutospacing="0" w:after="0" w:afterAutospacing="0"/>
        <w:rPr>
          <w:b/>
          <w:bCs/>
        </w:rPr>
      </w:pPr>
      <w:r>
        <w:rPr>
          <w:b/>
          <w:bCs/>
          <w:lang w:val="x-none"/>
        </w:rPr>
        <w:t>(razpolaganje z naložbami)</w:t>
      </w:r>
    </w:p>
    <w:p w:rsidR="002F5A3B" w:rsidRDefault="002F5A3B" w:rsidP="002F5A3B">
      <w:pPr>
        <w:pStyle w:val="lennaslov"/>
        <w:shd w:val="clear" w:color="auto" w:fill="FFC000"/>
        <w:spacing w:before="0" w:beforeAutospacing="0" w:after="0" w:afterAutospacing="0"/>
        <w:rPr>
          <w:b/>
          <w:bCs/>
        </w:rPr>
      </w:pPr>
    </w:p>
    <w:p w:rsidR="002F5A3B" w:rsidRDefault="002F5A3B" w:rsidP="002F5A3B">
      <w:pPr>
        <w:pStyle w:val="odstavek"/>
        <w:shd w:val="clear" w:color="auto" w:fill="FFC000"/>
        <w:spacing w:before="0" w:beforeAutospacing="0" w:after="0" w:afterAutospacing="0"/>
      </w:pPr>
      <w:r>
        <w:rPr>
          <w:lang w:val="x-none"/>
        </w:rPr>
        <w:t>(1) SDH z naložbami, ki jih upravlja, samostojno razpolaga in ni vezan na nobena soglasja ali omejitve, če ni s tem zakonom določeno drugače. Za razpolaganje z naložbami Republike Slovenije, ki jih upravlja SDH, se ne uporabljajo določbe zakona, ki ureja javne finance.</w:t>
      </w:r>
    </w:p>
    <w:p w:rsidR="002F5A3B" w:rsidRDefault="002F5A3B" w:rsidP="002F5A3B">
      <w:pPr>
        <w:pStyle w:val="odstavek"/>
        <w:shd w:val="clear" w:color="auto" w:fill="FFC000"/>
        <w:spacing w:before="0" w:beforeAutospacing="0" w:after="0" w:afterAutospacing="0"/>
        <w:rPr>
          <w:color w:val="1F497D" w:themeColor="dark2"/>
        </w:rPr>
      </w:pPr>
    </w:p>
    <w:p w:rsidR="002F5A3B" w:rsidRDefault="002F5A3B" w:rsidP="002F5A3B">
      <w:pPr>
        <w:shd w:val="clear" w:color="auto" w:fill="FFC000"/>
        <w:rPr>
          <w:color w:val="1F497D"/>
          <w:sz w:val="22"/>
          <w:szCs w:val="22"/>
        </w:rPr>
      </w:pPr>
      <w:r>
        <w:rPr>
          <w:lang w:val="x-none"/>
        </w:rPr>
        <w:t>(6) Ob prodaji naložb, pri katerih se podjetje večinsko prenese na drugega lastnika, je treba zagotoviti, da so o tem pravočasno obveščeni zaposleni in predstavniki ali predstavnice (v nadaljnjem besedilu: predstavnik) sveta delavcev.</w:t>
      </w:r>
    </w:p>
    <w:p w:rsidR="002F5A3B" w:rsidRDefault="002F5A3B" w:rsidP="002F5A3B">
      <w:pPr>
        <w:pStyle w:val="odstavek"/>
        <w:shd w:val="clear" w:color="auto" w:fill="FFC000"/>
        <w:spacing w:before="0" w:beforeAutospacing="0" w:after="0" w:afterAutospacing="0"/>
        <w:rPr>
          <w:color w:val="1F497D" w:themeColor="dark2"/>
          <w:sz w:val="22"/>
          <w:szCs w:val="22"/>
        </w:rPr>
      </w:pPr>
    </w:p>
    <w:p w:rsidR="002F5A3B" w:rsidRPr="00180DB8" w:rsidRDefault="002F5A3B" w:rsidP="00B15B09">
      <w:pPr>
        <w:jc w:val="both"/>
      </w:pPr>
    </w:p>
    <w:sectPr w:rsidR="002F5A3B" w:rsidRPr="00180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5A" w:rsidRDefault="0036235A" w:rsidP="007573BF">
      <w:r>
        <w:separator/>
      </w:r>
    </w:p>
  </w:endnote>
  <w:endnote w:type="continuationSeparator" w:id="0">
    <w:p w:rsidR="0036235A" w:rsidRDefault="0036235A" w:rsidP="0075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5A" w:rsidRDefault="0036235A" w:rsidP="007573BF">
      <w:r>
        <w:separator/>
      </w:r>
    </w:p>
  </w:footnote>
  <w:footnote w:type="continuationSeparator" w:id="0">
    <w:p w:rsidR="0036235A" w:rsidRDefault="0036235A" w:rsidP="007573BF">
      <w:r>
        <w:continuationSeparator/>
      </w:r>
    </w:p>
  </w:footnote>
  <w:footnote w:id="1">
    <w:p w:rsidR="007573BF" w:rsidRDefault="007573BF" w:rsidP="007573BF">
      <w:pPr>
        <w:pStyle w:val="Sprotnaopomba-besedilo"/>
        <w:jc w:val="both"/>
      </w:pPr>
      <w:r>
        <w:rPr>
          <w:rStyle w:val="Sprotnaopomba-sklic"/>
        </w:rPr>
        <w:footnoteRef/>
      </w:r>
      <w:r>
        <w:t xml:space="preserve"> V narekovajih navedeni pojem je citiran neposredno iz določb Zakona o slovenskem državnem holdingu</w:t>
      </w:r>
      <w:r w:rsidR="0021220B">
        <w:t xml:space="preserve"> (ZSDH-1)</w:t>
      </w:r>
      <w:r>
        <w:t>.</w:t>
      </w:r>
      <w:r w:rsidR="0080411E">
        <w:t xml:space="preserve"> Uporabljen pa je konkretno v </w:t>
      </w:r>
      <w:r w:rsidR="00B65071">
        <w:t>členih</w:t>
      </w:r>
      <w:r w:rsidR="0080411E">
        <w:t xml:space="preserve"> 21/III, 39/I, 46/IV, 54/I, </w:t>
      </w:r>
      <w:r w:rsidR="00B65071">
        <w:t>55/I in</w:t>
      </w:r>
      <w:r w:rsidR="00FC0C64">
        <w:t xml:space="preserve"> </w:t>
      </w:r>
      <w:r w:rsidR="00B65071">
        <w:t>VI, 58/I, 59/II, III, IX in X, 60/IX, 62/I in tako naprej.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06"/>
    <w:rsid w:val="00020A9E"/>
    <w:rsid w:val="00054F0C"/>
    <w:rsid w:val="00072836"/>
    <w:rsid w:val="000C428A"/>
    <w:rsid w:val="000D2B08"/>
    <w:rsid w:val="00112F17"/>
    <w:rsid w:val="00141C3F"/>
    <w:rsid w:val="00151F06"/>
    <w:rsid w:val="00180DB8"/>
    <w:rsid w:val="001B2445"/>
    <w:rsid w:val="001E1BA7"/>
    <w:rsid w:val="0021220B"/>
    <w:rsid w:val="00225C09"/>
    <w:rsid w:val="00246DF4"/>
    <w:rsid w:val="00280884"/>
    <w:rsid w:val="00287D29"/>
    <w:rsid w:val="00295F99"/>
    <w:rsid w:val="002E7D17"/>
    <w:rsid w:val="002F5A3B"/>
    <w:rsid w:val="00311123"/>
    <w:rsid w:val="00315835"/>
    <w:rsid w:val="0036235A"/>
    <w:rsid w:val="003C384E"/>
    <w:rsid w:val="004248AB"/>
    <w:rsid w:val="00437637"/>
    <w:rsid w:val="00442271"/>
    <w:rsid w:val="0044661B"/>
    <w:rsid w:val="00480348"/>
    <w:rsid w:val="004A0B65"/>
    <w:rsid w:val="004A716A"/>
    <w:rsid w:val="004F20A7"/>
    <w:rsid w:val="005173A9"/>
    <w:rsid w:val="00534D98"/>
    <w:rsid w:val="00540672"/>
    <w:rsid w:val="0054332D"/>
    <w:rsid w:val="00544014"/>
    <w:rsid w:val="0055447C"/>
    <w:rsid w:val="0055586A"/>
    <w:rsid w:val="00597636"/>
    <w:rsid w:val="006228BD"/>
    <w:rsid w:val="006D5B0A"/>
    <w:rsid w:val="00742161"/>
    <w:rsid w:val="0074636A"/>
    <w:rsid w:val="007573BF"/>
    <w:rsid w:val="007662E6"/>
    <w:rsid w:val="007A6118"/>
    <w:rsid w:val="007D4F84"/>
    <w:rsid w:val="0080248D"/>
    <w:rsid w:val="0080411E"/>
    <w:rsid w:val="008246A4"/>
    <w:rsid w:val="00871853"/>
    <w:rsid w:val="00874351"/>
    <w:rsid w:val="00877423"/>
    <w:rsid w:val="00891CF6"/>
    <w:rsid w:val="008A7510"/>
    <w:rsid w:val="008E7662"/>
    <w:rsid w:val="00905C46"/>
    <w:rsid w:val="009420DA"/>
    <w:rsid w:val="00945325"/>
    <w:rsid w:val="00947760"/>
    <w:rsid w:val="00992F2A"/>
    <w:rsid w:val="00995267"/>
    <w:rsid w:val="009F63A9"/>
    <w:rsid w:val="00A565D7"/>
    <w:rsid w:val="00A64087"/>
    <w:rsid w:val="00A73E2A"/>
    <w:rsid w:val="00A756CB"/>
    <w:rsid w:val="00AA2CC2"/>
    <w:rsid w:val="00AB668E"/>
    <w:rsid w:val="00AC713C"/>
    <w:rsid w:val="00AF05FF"/>
    <w:rsid w:val="00AF2354"/>
    <w:rsid w:val="00B1489F"/>
    <w:rsid w:val="00B15B09"/>
    <w:rsid w:val="00B16BE8"/>
    <w:rsid w:val="00B347A1"/>
    <w:rsid w:val="00B622F9"/>
    <w:rsid w:val="00B65071"/>
    <w:rsid w:val="00BF3602"/>
    <w:rsid w:val="00C00A1D"/>
    <w:rsid w:val="00C118B7"/>
    <w:rsid w:val="00C16057"/>
    <w:rsid w:val="00C16FD9"/>
    <w:rsid w:val="00C1757F"/>
    <w:rsid w:val="00C41E25"/>
    <w:rsid w:val="00C47E84"/>
    <w:rsid w:val="00C85520"/>
    <w:rsid w:val="00CB5544"/>
    <w:rsid w:val="00CC118F"/>
    <w:rsid w:val="00CF10FF"/>
    <w:rsid w:val="00D003EC"/>
    <w:rsid w:val="00D01DDA"/>
    <w:rsid w:val="00D05375"/>
    <w:rsid w:val="00D07185"/>
    <w:rsid w:val="00D17E16"/>
    <w:rsid w:val="00D4335A"/>
    <w:rsid w:val="00D45185"/>
    <w:rsid w:val="00D64AE4"/>
    <w:rsid w:val="00D927E9"/>
    <w:rsid w:val="00DB1588"/>
    <w:rsid w:val="00DE3C3A"/>
    <w:rsid w:val="00E7459E"/>
    <w:rsid w:val="00EC04CC"/>
    <w:rsid w:val="00EF5ECE"/>
    <w:rsid w:val="00EF6C04"/>
    <w:rsid w:val="00F33271"/>
    <w:rsid w:val="00F3393B"/>
    <w:rsid w:val="00F45B13"/>
    <w:rsid w:val="00F577B9"/>
    <w:rsid w:val="00FA22F3"/>
    <w:rsid w:val="00FC0C64"/>
    <w:rsid w:val="00FF1C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151F06"/>
    <w:pPr>
      <w:spacing w:before="100" w:beforeAutospacing="1" w:after="100" w:afterAutospacing="1"/>
    </w:pPr>
    <w:rPr>
      <w:rFonts w:eastAsia="Times New Roman" w:cs="Times New Roman"/>
    </w:rPr>
  </w:style>
  <w:style w:type="character" w:styleId="Krepko">
    <w:name w:val="Strong"/>
    <w:basedOn w:val="Privzetapisavaodstavka"/>
    <w:uiPriority w:val="22"/>
    <w:qFormat/>
    <w:rsid w:val="00151F06"/>
    <w:rPr>
      <w:b/>
      <w:bCs/>
    </w:rPr>
  </w:style>
  <w:style w:type="character" w:styleId="Hiperpovezava">
    <w:name w:val="Hyperlink"/>
    <w:basedOn w:val="Privzetapisavaodstavka"/>
    <w:uiPriority w:val="99"/>
    <w:unhideWhenUsed/>
    <w:rsid w:val="00151F06"/>
    <w:rPr>
      <w:color w:val="0000FF" w:themeColor="hyperlink"/>
      <w:u w:val="single"/>
    </w:rPr>
  </w:style>
  <w:style w:type="paragraph" w:styleId="Sprotnaopomba-besedilo">
    <w:name w:val="footnote text"/>
    <w:basedOn w:val="Navaden"/>
    <w:link w:val="Sprotnaopomba-besediloZnak"/>
    <w:uiPriority w:val="99"/>
    <w:semiHidden/>
    <w:unhideWhenUsed/>
    <w:rsid w:val="007573BF"/>
    <w:rPr>
      <w:sz w:val="20"/>
      <w:szCs w:val="20"/>
    </w:rPr>
  </w:style>
  <w:style w:type="character" w:customStyle="1" w:styleId="Sprotnaopomba-besediloZnak">
    <w:name w:val="Sprotna opomba - besedilo Znak"/>
    <w:basedOn w:val="Privzetapisavaodstavka"/>
    <w:link w:val="Sprotnaopomba-besedilo"/>
    <w:uiPriority w:val="99"/>
    <w:semiHidden/>
    <w:rsid w:val="007573BF"/>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7573BF"/>
    <w:rPr>
      <w:vertAlign w:val="superscript"/>
    </w:rPr>
  </w:style>
  <w:style w:type="paragraph" w:customStyle="1" w:styleId="len">
    <w:name w:val="len"/>
    <w:basedOn w:val="Navaden"/>
    <w:rsid w:val="002F5A3B"/>
    <w:pPr>
      <w:spacing w:before="100" w:beforeAutospacing="1" w:after="100" w:afterAutospacing="1"/>
    </w:pPr>
    <w:rPr>
      <w:rFonts w:cs="Times New Roman"/>
    </w:rPr>
  </w:style>
  <w:style w:type="paragraph" w:customStyle="1" w:styleId="lennaslov">
    <w:name w:val="lennaslov"/>
    <w:basedOn w:val="Navaden"/>
    <w:rsid w:val="002F5A3B"/>
    <w:pPr>
      <w:spacing w:before="100" w:beforeAutospacing="1" w:after="100" w:afterAutospacing="1"/>
    </w:pPr>
    <w:rPr>
      <w:rFonts w:cs="Times New Roman"/>
    </w:rPr>
  </w:style>
  <w:style w:type="paragraph" w:customStyle="1" w:styleId="odstavek">
    <w:name w:val="odstavek"/>
    <w:basedOn w:val="Navaden"/>
    <w:rsid w:val="002F5A3B"/>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151F06"/>
    <w:pPr>
      <w:spacing w:before="100" w:beforeAutospacing="1" w:after="100" w:afterAutospacing="1"/>
    </w:pPr>
    <w:rPr>
      <w:rFonts w:eastAsia="Times New Roman" w:cs="Times New Roman"/>
    </w:rPr>
  </w:style>
  <w:style w:type="character" w:styleId="Krepko">
    <w:name w:val="Strong"/>
    <w:basedOn w:val="Privzetapisavaodstavka"/>
    <w:uiPriority w:val="22"/>
    <w:qFormat/>
    <w:rsid w:val="00151F06"/>
    <w:rPr>
      <w:b/>
      <w:bCs/>
    </w:rPr>
  </w:style>
  <w:style w:type="character" w:styleId="Hiperpovezava">
    <w:name w:val="Hyperlink"/>
    <w:basedOn w:val="Privzetapisavaodstavka"/>
    <w:uiPriority w:val="99"/>
    <w:unhideWhenUsed/>
    <w:rsid w:val="00151F06"/>
    <w:rPr>
      <w:color w:val="0000FF" w:themeColor="hyperlink"/>
      <w:u w:val="single"/>
    </w:rPr>
  </w:style>
  <w:style w:type="paragraph" w:styleId="Sprotnaopomba-besedilo">
    <w:name w:val="footnote text"/>
    <w:basedOn w:val="Navaden"/>
    <w:link w:val="Sprotnaopomba-besediloZnak"/>
    <w:uiPriority w:val="99"/>
    <w:semiHidden/>
    <w:unhideWhenUsed/>
    <w:rsid w:val="007573BF"/>
    <w:rPr>
      <w:sz w:val="20"/>
      <w:szCs w:val="20"/>
    </w:rPr>
  </w:style>
  <w:style w:type="character" w:customStyle="1" w:styleId="Sprotnaopomba-besediloZnak">
    <w:name w:val="Sprotna opomba - besedilo Znak"/>
    <w:basedOn w:val="Privzetapisavaodstavka"/>
    <w:link w:val="Sprotnaopomba-besedilo"/>
    <w:uiPriority w:val="99"/>
    <w:semiHidden/>
    <w:rsid w:val="007573BF"/>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7573BF"/>
    <w:rPr>
      <w:vertAlign w:val="superscript"/>
    </w:rPr>
  </w:style>
  <w:style w:type="paragraph" w:customStyle="1" w:styleId="len">
    <w:name w:val="len"/>
    <w:basedOn w:val="Navaden"/>
    <w:rsid w:val="002F5A3B"/>
    <w:pPr>
      <w:spacing w:before="100" w:beforeAutospacing="1" w:after="100" w:afterAutospacing="1"/>
    </w:pPr>
    <w:rPr>
      <w:rFonts w:cs="Times New Roman"/>
    </w:rPr>
  </w:style>
  <w:style w:type="paragraph" w:customStyle="1" w:styleId="lennaslov">
    <w:name w:val="lennaslov"/>
    <w:basedOn w:val="Navaden"/>
    <w:rsid w:val="002F5A3B"/>
    <w:pPr>
      <w:spacing w:before="100" w:beforeAutospacing="1" w:after="100" w:afterAutospacing="1"/>
    </w:pPr>
    <w:rPr>
      <w:rFonts w:cs="Times New Roman"/>
    </w:rPr>
  </w:style>
  <w:style w:type="paragraph" w:customStyle="1" w:styleId="odstavek">
    <w:name w:val="odstavek"/>
    <w:basedOn w:val="Navaden"/>
    <w:rsid w:val="002F5A3B"/>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351">
      <w:bodyDiv w:val="1"/>
      <w:marLeft w:val="0"/>
      <w:marRight w:val="0"/>
      <w:marTop w:val="0"/>
      <w:marBottom w:val="0"/>
      <w:divBdr>
        <w:top w:val="none" w:sz="0" w:space="0" w:color="auto"/>
        <w:left w:val="none" w:sz="0" w:space="0" w:color="auto"/>
        <w:bottom w:val="none" w:sz="0" w:space="0" w:color="auto"/>
        <w:right w:val="none" w:sz="0" w:space="0" w:color="auto"/>
      </w:divBdr>
    </w:div>
    <w:div w:id="274412690">
      <w:bodyDiv w:val="1"/>
      <w:marLeft w:val="0"/>
      <w:marRight w:val="0"/>
      <w:marTop w:val="0"/>
      <w:marBottom w:val="0"/>
      <w:divBdr>
        <w:top w:val="none" w:sz="0" w:space="0" w:color="auto"/>
        <w:left w:val="none" w:sz="0" w:space="0" w:color="auto"/>
        <w:bottom w:val="none" w:sz="0" w:space="0" w:color="auto"/>
        <w:right w:val="none" w:sz="0" w:space="0" w:color="auto"/>
      </w:divBdr>
      <w:divsChild>
        <w:div w:id="1294871422">
          <w:marLeft w:val="0"/>
          <w:marRight w:val="0"/>
          <w:marTop w:val="0"/>
          <w:marBottom w:val="0"/>
          <w:divBdr>
            <w:top w:val="none" w:sz="0" w:space="0" w:color="auto"/>
            <w:left w:val="none" w:sz="0" w:space="0" w:color="auto"/>
            <w:bottom w:val="none" w:sz="0" w:space="0" w:color="auto"/>
            <w:right w:val="none" w:sz="0" w:space="0" w:color="auto"/>
          </w:divBdr>
          <w:divsChild>
            <w:div w:id="3890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h.si/sl-si/Novica/155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17E8-689A-4890-8854-DD6D5A13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1477</Words>
  <Characters>8424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22</cp:revision>
  <dcterms:created xsi:type="dcterms:W3CDTF">2017-08-23T12:46:00Z</dcterms:created>
  <dcterms:modified xsi:type="dcterms:W3CDTF">2017-08-24T12:09:00Z</dcterms:modified>
</cp:coreProperties>
</file>